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42D40" w14:textId="77777777" w:rsidR="00532778" w:rsidRDefault="00F50B7C" w:rsidP="00532778">
      <w:pPr>
        <w:pStyle w:val="Heading1"/>
        <w:ind w:left="720" w:firstLine="720"/>
        <w:jc w:val="center"/>
        <w:rPr>
          <w:noProof/>
          <w:lang w:val="en-US" w:eastAsia="en-GB"/>
        </w:rPr>
      </w:pPr>
      <w:r w:rsidRPr="00C56FDA">
        <w:rPr>
          <w:noProof/>
          <w:lang w:val="en-US"/>
        </w:rPr>
        <w:drawing>
          <wp:anchor distT="0" distB="0" distL="114300" distR="114300" simplePos="0" relativeHeight="251659264" behindDoc="0" locked="0" layoutInCell="1" allowOverlap="1" wp14:anchorId="1C6C59A5" wp14:editId="103F5B47">
            <wp:simplePos x="0" y="0"/>
            <wp:positionH relativeFrom="column">
              <wp:posOffset>-635</wp:posOffset>
            </wp:positionH>
            <wp:positionV relativeFrom="paragraph">
              <wp:posOffset>427029</wp:posOffset>
            </wp:positionV>
            <wp:extent cx="790575" cy="8001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S-MZ W+WCS wild-dog logo.jpg"/>
                    <pic:cNvPicPr/>
                  </pic:nvPicPr>
                  <pic:blipFill>
                    <a:blip r:embed="rId8" cstate="print">
                      <a:extLst>
                        <a:ext uri="{28A0092B-C50C-407E-A947-70E740481C1C}">
                          <a14:useLocalDpi xmlns:a14="http://schemas.microsoft.com/office/drawing/2010/main"/>
                        </a:ext>
                      </a:extLst>
                    </a:blip>
                    <a:stretch>
                      <a:fillRect/>
                    </a:stretch>
                  </pic:blipFill>
                  <pic:spPr>
                    <a:xfrm>
                      <a:off x="0" y="0"/>
                      <a:ext cx="790575" cy="800100"/>
                    </a:xfrm>
                    <a:prstGeom prst="rect">
                      <a:avLst/>
                    </a:prstGeom>
                  </pic:spPr>
                </pic:pic>
              </a:graphicData>
            </a:graphic>
            <wp14:sizeRelH relativeFrom="page">
              <wp14:pctWidth>0</wp14:pctWidth>
            </wp14:sizeRelH>
            <wp14:sizeRelV relativeFrom="page">
              <wp14:pctHeight>0</wp14:pctHeight>
            </wp14:sizeRelV>
          </wp:anchor>
        </w:drawing>
      </w:r>
      <w:r w:rsidR="005B7341" w:rsidRPr="00C56FDA">
        <w:rPr>
          <w:noProof/>
          <w:lang w:val="en-US" w:eastAsia="en-GB"/>
        </w:rPr>
        <w:t>WCS Mozambique</w:t>
      </w:r>
      <w:r w:rsidR="00DF0F8A" w:rsidRPr="00DF0F8A">
        <w:rPr>
          <w:lang w:val="en-US"/>
        </w:rPr>
        <w:t xml:space="preserve"> </w:t>
      </w:r>
      <w:r w:rsidR="00DF0F8A">
        <w:rPr>
          <w:lang w:val="en-US"/>
        </w:rPr>
        <w:t xml:space="preserve">– </w:t>
      </w:r>
      <w:r w:rsidR="00532778">
        <w:rPr>
          <w:lang w:val="en-US"/>
        </w:rPr>
        <w:t xml:space="preserve">Request for Proposals and </w:t>
      </w:r>
      <w:r w:rsidR="00C3387A">
        <w:rPr>
          <w:lang w:val="en-US"/>
        </w:rPr>
        <w:t>Scope of Work</w:t>
      </w:r>
    </w:p>
    <w:p w14:paraId="6E23D9D8" w14:textId="2D387C19" w:rsidR="00532778" w:rsidRDefault="00DF0F8A" w:rsidP="00446369">
      <w:pPr>
        <w:pStyle w:val="Heading1"/>
        <w:ind w:left="720" w:firstLine="720"/>
        <w:jc w:val="center"/>
        <w:rPr>
          <w:noProof/>
          <w:lang w:val="en-US" w:eastAsia="en-GB"/>
        </w:rPr>
      </w:pPr>
      <w:r>
        <w:rPr>
          <w:noProof/>
          <w:lang w:val="en-US" w:eastAsia="en-GB"/>
        </w:rPr>
        <w:t xml:space="preserve">General </w:t>
      </w:r>
      <w:r>
        <w:rPr>
          <w:lang w:val="en-US"/>
        </w:rPr>
        <w:t>Management</w:t>
      </w:r>
      <w:r>
        <w:rPr>
          <w:noProof/>
          <w:lang w:val="en-US" w:eastAsia="en-GB"/>
        </w:rPr>
        <w:t xml:space="preserve"> Planning</w:t>
      </w:r>
      <w:r w:rsidR="00532778">
        <w:rPr>
          <w:noProof/>
          <w:lang w:val="en-US" w:eastAsia="en-GB"/>
        </w:rPr>
        <w:t xml:space="preserve"> </w:t>
      </w:r>
    </w:p>
    <w:p w14:paraId="694A0AAA" w14:textId="70692608" w:rsidR="00454920" w:rsidRPr="00C56FDA" w:rsidRDefault="003F0385" w:rsidP="00532778">
      <w:pPr>
        <w:pStyle w:val="Heading1"/>
        <w:ind w:left="720" w:firstLine="720"/>
        <w:jc w:val="center"/>
        <w:rPr>
          <w:noProof/>
          <w:lang w:val="en-US" w:eastAsia="en-GB"/>
        </w:rPr>
      </w:pPr>
      <w:r w:rsidRPr="00C56FDA">
        <w:rPr>
          <w:noProof/>
          <w:lang w:val="en-US" w:eastAsia="en-GB"/>
        </w:rPr>
        <w:t xml:space="preserve">Niassa </w:t>
      </w:r>
      <w:r w:rsidR="00DF0F8A">
        <w:rPr>
          <w:noProof/>
          <w:lang w:val="en-US" w:eastAsia="en-GB"/>
        </w:rPr>
        <w:t xml:space="preserve">National </w:t>
      </w:r>
      <w:r w:rsidRPr="00C56FDA">
        <w:rPr>
          <w:noProof/>
          <w:lang w:val="en-US" w:eastAsia="en-GB"/>
        </w:rPr>
        <w:t>Reser</w:t>
      </w:r>
      <w:r w:rsidR="00BD7F3D" w:rsidRPr="00C56FDA">
        <w:rPr>
          <w:noProof/>
          <w:lang w:val="en-US" w:eastAsia="en-GB"/>
        </w:rPr>
        <w:t>v</w:t>
      </w:r>
      <w:r w:rsidRPr="00C56FDA">
        <w:rPr>
          <w:noProof/>
          <w:lang w:val="en-US" w:eastAsia="en-GB"/>
        </w:rPr>
        <w:t>e</w:t>
      </w:r>
    </w:p>
    <w:p w14:paraId="75C87F04" w14:textId="77777777" w:rsidR="00024EFD" w:rsidRPr="00C56FDA" w:rsidRDefault="00024EFD" w:rsidP="00284283">
      <w:pPr>
        <w:pBdr>
          <w:bottom w:val="single" w:sz="6" w:space="0" w:color="auto"/>
        </w:pBdr>
        <w:jc w:val="both"/>
        <w:rPr>
          <w:rFonts w:cstheme="minorHAnsi"/>
          <w:lang w:val="en-US"/>
        </w:rPr>
      </w:pPr>
    </w:p>
    <w:p w14:paraId="62DEF3C4" w14:textId="77777777" w:rsidR="00000324" w:rsidRDefault="00000324" w:rsidP="00000324">
      <w:pPr>
        <w:pStyle w:val="Heading1"/>
        <w:tabs>
          <w:tab w:val="left" w:pos="0"/>
        </w:tabs>
        <w:jc w:val="center"/>
        <w:rPr>
          <w:noProof/>
          <w:sz w:val="32"/>
          <w:lang w:val="en-US" w:eastAsia="en-GB"/>
        </w:rPr>
      </w:pPr>
      <w:r>
        <w:rPr>
          <w:noProof/>
          <w:sz w:val="32"/>
          <w:lang w:val="en-US" w:eastAsia="en-GB"/>
        </w:rPr>
        <w:t>REQUEST FOR PROPOSALS</w:t>
      </w:r>
    </w:p>
    <w:p w14:paraId="217142CF" w14:textId="194ABC45" w:rsidR="0077049E" w:rsidRPr="0077049E" w:rsidRDefault="00756FD9" w:rsidP="0077049E">
      <w:pPr>
        <w:rPr>
          <w:rFonts w:ascii="Calibri" w:eastAsia="Times New Roman" w:hAnsi="Calibri" w:cs="Times New Roman"/>
          <w:color w:val="000000"/>
          <w:lang w:val="en-US"/>
        </w:rPr>
      </w:pPr>
      <w:r>
        <w:rPr>
          <w:rFonts w:ascii="Calibri" w:eastAsia="Times New Roman" w:hAnsi="Calibri" w:cs="Times New Roman"/>
          <w:color w:val="000000"/>
          <w:lang w:val="en-US"/>
        </w:rPr>
        <w:t>The Wildlife Conservation Society (</w:t>
      </w:r>
      <w:r w:rsidR="0077049E" w:rsidRPr="0077049E">
        <w:rPr>
          <w:rFonts w:ascii="Calibri" w:eastAsia="Times New Roman" w:hAnsi="Calibri" w:cs="Times New Roman"/>
          <w:color w:val="000000"/>
          <w:lang w:val="en-US"/>
        </w:rPr>
        <w:t>WCS</w:t>
      </w:r>
      <w:r>
        <w:rPr>
          <w:rFonts w:ascii="Calibri" w:eastAsia="Times New Roman" w:hAnsi="Calibri" w:cs="Times New Roman"/>
          <w:color w:val="000000"/>
          <w:lang w:val="en-US"/>
        </w:rPr>
        <w:t>)</w:t>
      </w:r>
      <w:r w:rsidR="0077049E" w:rsidRPr="0077049E">
        <w:rPr>
          <w:rFonts w:ascii="Calibri" w:eastAsia="Times New Roman" w:hAnsi="Calibri" w:cs="Times New Roman"/>
          <w:color w:val="000000"/>
          <w:lang w:val="en-US"/>
        </w:rPr>
        <w:t xml:space="preserve"> </w:t>
      </w:r>
      <w:r w:rsidR="0077049E">
        <w:rPr>
          <w:rFonts w:ascii="Calibri" w:eastAsia="Times New Roman" w:hAnsi="Calibri" w:cs="Times New Roman"/>
          <w:color w:val="000000"/>
          <w:lang w:val="en-US"/>
        </w:rPr>
        <w:t xml:space="preserve">is inviting </w:t>
      </w:r>
      <w:r w:rsidR="00EF4701">
        <w:rPr>
          <w:rFonts w:ascii="Calibri" w:eastAsia="Times New Roman" w:hAnsi="Calibri" w:cs="Times New Roman"/>
          <w:color w:val="000000"/>
          <w:lang w:val="en-US"/>
        </w:rPr>
        <w:t xml:space="preserve">a consultant </w:t>
      </w:r>
      <w:r w:rsidR="0077049E">
        <w:rPr>
          <w:rFonts w:ascii="Calibri" w:eastAsia="Times New Roman" w:hAnsi="Calibri" w:cs="Times New Roman"/>
          <w:color w:val="000000"/>
          <w:lang w:val="en-US"/>
        </w:rPr>
        <w:t xml:space="preserve">to submit a proposal </w:t>
      </w:r>
      <w:r w:rsidR="0077049E" w:rsidRPr="0077049E">
        <w:rPr>
          <w:rFonts w:ascii="Calibri" w:eastAsia="Times New Roman" w:hAnsi="Calibri" w:cs="Times New Roman"/>
          <w:color w:val="000000"/>
          <w:lang w:val="en-US"/>
        </w:rPr>
        <w:t xml:space="preserve">to provide </w:t>
      </w:r>
      <w:r w:rsidR="0077049E">
        <w:rPr>
          <w:rFonts w:ascii="Calibri" w:eastAsia="Times New Roman" w:hAnsi="Calibri" w:cs="Times New Roman"/>
          <w:color w:val="000000"/>
          <w:lang w:val="en-US"/>
        </w:rPr>
        <w:t xml:space="preserve">the following </w:t>
      </w:r>
      <w:r w:rsidR="0077049E" w:rsidRPr="0077049E">
        <w:rPr>
          <w:rFonts w:ascii="Calibri" w:eastAsia="Times New Roman" w:hAnsi="Calibri" w:cs="Times New Roman"/>
          <w:color w:val="000000"/>
          <w:lang w:val="en-US"/>
        </w:rPr>
        <w:t xml:space="preserve">consulting services: </w:t>
      </w:r>
      <w:r w:rsidR="0077049E">
        <w:rPr>
          <w:rFonts w:ascii="Calibri" w:eastAsia="Times New Roman" w:hAnsi="Calibri" w:cs="Times New Roman"/>
          <w:color w:val="000000"/>
          <w:lang w:val="en-US"/>
        </w:rPr>
        <w:t xml:space="preserve">Finalization of the </w:t>
      </w:r>
      <w:r w:rsidR="0077049E">
        <w:rPr>
          <w:noProof/>
          <w:lang w:val="en-US" w:eastAsia="en-GB"/>
        </w:rPr>
        <w:t>General Management Planning o</w:t>
      </w:r>
      <w:r w:rsidR="00696BF1">
        <w:rPr>
          <w:noProof/>
          <w:lang w:val="en-US" w:eastAsia="en-GB"/>
        </w:rPr>
        <w:t>f</w:t>
      </w:r>
      <w:r w:rsidR="0077049E">
        <w:rPr>
          <w:noProof/>
          <w:lang w:val="en-US" w:eastAsia="en-GB"/>
        </w:rPr>
        <w:t xml:space="preserve"> the Niassa Nationa</w:t>
      </w:r>
      <w:r w:rsidR="00696BF1">
        <w:rPr>
          <w:noProof/>
          <w:lang w:val="en-US" w:eastAsia="en-GB"/>
        </w:rPr>
        <w:t>l</w:t>
      </w:r>
      <w:r w:rsidR="0077049E">
        <w:rPr>
          <w:noProof/>
          <w:lang w:val="en-US" w:eastAsia="en-GB"/>
        </w:rPr>
        <w:t xml:space="preserve"> Reserve</w:t>
      </w:r>
      <w:r>
        <w:rPr>
          <w:noProof/>
          <w:lang w:val="en-US" w:eastAsia="en-GB"/>
        </w:rPr>
        <w:t xml:space="preserve"> (NNR)</w:t>
      </w:r>
      <w:r w:rsidR="0077049E">
        <w:rPr>
          <w:rFonts w:ascii="Calibri" w:eastAsia="Times New Roman" w:hAnsi="Calibri" w:cs="Times New Roman"/>
          <w:color w:val="000000"/>
          <w:lang w:val="en-US"/>
        </w:rPr>
        <w:t xml:space="preserve">. </w:t>
      </w:r>
      <w:r w:rsidR="0077049E" w:rsidRPr="0077049E">
        <w:rPr>
          <w:rFonts w:ascii="Calibri" w:eastAsia="Times New Roman" w:hAnsi="Calibri" w:cs="Times New Roman"/>
          <w:color w:val="000000"/>
          <w:lang w:val="en-US"/>
        </w:rPr>
        <w:t xml:space="preserve">More details on the services </w:t>
      </w:r>
      <w:r w:rsidR="0077049E">
        <w:rPr>
          <w:rFonts w:ascii="Calibri" w:eastAsia="Times New Roman" w:hAnsi="Calibri" w:cs="Times New Roman"/>
          <w:color w:val="000000"/>
          <w:lang w:val="en-US"/>
        </w:rPr>
        <w:t xml:space="preserve">to be undertaken </w:t>
      </w:r>
      <w:r w:rsidR="0077049E" w:rsidRPr="0077049E">
        <w:rPr>
          <w:rFonts w:ascii="Calibri" w:eastAsia="Times New Roman" w:hAnsi="Calibri" w:cs="Times New Roman"/>
          <w:color w:val="000000"/>
          <w:lang w:val="en-US"/>
        </w:rPr>
        <w:t xml:space="preserve">are </w:t>
      </w:r>
      <w:r w:rsidR="0077049E">
        <w:rPr>
          <w:rFonts w:ascii="Calibri" w:eastAsia="Times New Roman" w:hAnsi="Calibri" w:cs="Times New Roman"/>
          <w:color w:val="000000"/>
          <w:lang w:val="en-US"/>
        </w:rPr>
        <w:t>described in the Scope of Work</w:t>
      </w:r>
      <w:r w:rsidR="0077049E" w:rsidRPr="0077049E">
        <w:rPr>
          <w:rFonts w:ascii="Calibri" w:eastAsia="Times New Roman" w:hAnsi="Calibri" w:cs="Times New Roman"/>
          <w:color w:val="000000"/>
          <w:lang w:val="en-US"/>
        </w:rPr>
        <w:t>.</w:t>
      </w:r>
    </w:p>
    <w:p w14:paraId="61E3A813" w14:textId="25EEC6C0" w:rsidR="0077049E" w:rsidRPr="0077049E" w:rsidRDefault="0077049E" w:rsidP="0077049E">
      <w:pPr>
        <w:rPr>
          <w:rFonts w:ascii="Calibri" w:eastAsia="Times New Roman" w:hAnsi="Calibri" w:cs="Times New Roman"/>
          <w:color w:val="000000"/>
          <w:lang w:val="en-US"/>
        </w:rPr>
      </w:pPr>
      <w:r w:rsidRPr="0077049E">
        <w:rPr>
          <w:rFonts w:ascii="Calibri" w:eastAsia="Times New Roman" w:hAnsi="Calibri" w:cs="Times New Roman"/>
          <w:color w:val="000000"/>
          <w:lang w:val="en-US"/>
        </w:rPr>
        <w:t>The candidate’s experience</w:t>
      </w:r>
      <w:r w:rsidR="003C7771">
        <w:rPr>
          <w:rFonts w:ascii="Calibri" w:eastAsia="Times New Roman" w:hAnsi="Calibri" w:cs="Times New Roman"/>
          <w:color w:val="000000"/>
          <w:lang w:val="en-US"/>
        </w:rPr>
        <w:t xml:space="preserve"> in similar contracts in nature</w:t>
      </w:r>
      <w:r w:rsidRPr="0077049E">
        <w:rPr>
          <w:rFonts w:ascii="Calibri" w:eastAsia="Times New Roman" w:hAnsi="Calibri" w:cs="Times New Roman"/>
          <w:color w:val="000000"/>
          <w:lang w:val="en-US"/>
        </w:rPr>
        <w:t xml:space="preserve"> </w:t>
      </w:r>
      <w:r w:rsidR="003C7771">
        <w:rPr>
          <w:rFonts w:ascii="Calibri" w:eastAsia="Times New Roman" w:hAnsi="Calibri" w:cs="Times New Roman"/>
          <w:color w:val="000000"/>
          <w:lang w:val="en-US"/>
        </w:rPr>
        <w:t>with</w:t>
      </w:r>
      <w:r w:rsidRPr="0077049E">
        <w:rPr>
          <w:rFonts w:ascii="Calibri" w:eastAsia="Times New Roman" w:hAnsi="Calibri" w:cs="Times New Roman"/>
          <w:color w:val="000000"/>
          <w:lang w:val="en-US"/>
        </w:rPr>
        <w:t xml:space="preserve">in Mozambique </w:t>
      </w:r>
      <w:r w:rsidR="00EF4701">
        <w:rPr>
          <w:rFonts w:ascii="Calibri" w:eastAsia="Times New Roman" w:hAnsi="Calibri" w:cs="Times New Roman"/>
          <w:color w:val="000000"/>
          <w:lang w:val="en-US"/>
        </w:rPr>
        <w:t>and his knowledge/skills in Conservation Planning</w:t>
      </w:r>
      <w:r w:rsidRPr="0077049E">
        <w:rPr>
          <w:rFonts w:ascii="Calibri" w:eastAsia="Times New Roman" w:hAnsi="Calibri" w:cs="Times New Roman"/>
          <w:color w:val="000000"/>
          <w:lang w:val="en-US"/>
        </w:rPr>
        <w:t xml:space="preserve"> shall be critical criteri</w:t>
      </w:r>
      <w:r w:rsidR="003C7771">
        <w:rPr>
          <w:rFonts w:ascii="Calibri" w:eastAsia="Times New Roman" w:hAnsi="Calibri" w:cs="Times New Roman"/>
          <w:color w:val="000000"/>
          <w:lang w:val="en-US"/>
        </w:rPr>
        <w:t>a</w:t>
      </w:r>
      <w:r w:rsidRPr="0077049E">
        <w:rPr>
          <w:rFonts w:ascii="Calibri" w:eastAsia="Times New Roman" w:hAnsi="Calibri" w:cs="Times New Roman"/>
          <w:color w:val="000000"/>
          <w:lang w:val="en-US"/>
        </w:rPr>
        <w:t xml:space="preserve"> in the selection. </w:t>
      </w:r>
    </w:p>
    <w:p w14:paraId="7C67423F" w14:textId="1EEA4D8F" w:rsidR="0077049E" w:rsidRPr="0077049E" w:rsidRDefault="00EF4701" w:rsidP="0077049E">
      <w:pPr>
        <w:rPr>
          <w:rFonts w:ascii="Calibri" w:eastAsia="Times New Roman" w:hAnsi="Calibri" w:cs="Times New Roman"/>
          <w:color w:val="000000"/>
          <w:lang w:val="en-US"/>
        </w:rPr>
      </w:pPr>
      <w:r>
        <w:rPr>
          <w:rFonts w:ascii="Calibri" w:eastAsia="Times New Roman" w:hAnsi="Calibri" w:cs="Times New Roman"/>
          <w:color w:val="000000"/>
          <w:lang w:val="en-US"/>
        </w:rPr>
        <w:t xml:space="preserve">The </w:t>
      </w:r>
      <w:r w:rsidR="0077049E" w:rsidRPr="0077049E">
        <w:rPr>
          <w:rFonts w:ascii="Calibri" w:eastAsia="Times New Roman" w:hAnsi="Calibri" w:cs="Times New Roman"/>
          <w:color w:val="000000"/>
          <w:lang w:val="en-US"/>
        </w:rPr>
        <w:t xml:space="preserve">proposal shall comprise </w:t>
      </w:r>
      <w:r>
        <w:rPr>
          <w:rFonts w:ascii="Calibri" w:eastAsia="Times New Roman" w:hAnsi="Calibri" w:cs="Times New Roman"/>
          <w:color w:val="000000"/>
          <w:lang w:val="en-US"/>
        </w:rPr>
        <w:t>a</w:t>
      </w:r>
      <w:r w:rsidR="0077049E" w:rsidRPr="0077049E">
        <w:rPr>
          <w:rFonts w:ascii="Calibri" w:eastAsia="Times New Roman" w:hAnsi="Calibri" w:cs="Times New Roman"/>
          <w:color w:val="000000"/>
          <w:lang w:val="en-US"/>
        </w:rPr>
        <w:t xml:space="preserve"> Proposal Submission letter, a Technical Proposal </w:t>
      </w:r>
      <w:r>
        <w:rPr>
          <w:rFonts w:ascii="Calibri" w:eastAsia="Times New Roman" w:hAnsi="Calibri" w:cs="Times New Roman"/>
          <w:color w:val="000000"/>
          <w:lang w:val="en-US"/>
        </w:rPr>
        <w:t>(including a</w:t>
      </w:r>
      <w:r w:rsidR="0077049E" w:rsidRPr="0077049E">
        <w:rPr>
          <w:rFonts w:ascii="Calibri" w:eastAsia="Times New Roman" w:hAnsi="Calibri" w:cs="Times New Roman"/>
          <w:color w:val="000000"/>
          <w:lang w:val="en-US"/>
        </w:rPr>
        <w:t xml:space="preserve"> CV), a Financial Proposal net of taxes, and must be received at the following </w:t>
      </w:r>
      <w:r>
        <w:rPr>
          <w:rFonts w:ascii="Calibri" w:eastAsia="Times New Roman" w:hAnsi="Calibri" w:cs="Times New Roman"/>
          <w:color w:val="000000"/>
          <w:lang w:val="en-US"/>
        </w:rPr>
        <w:t xml:space="preserve">email </w:t>
      </w:r>
      <w:r w:rsidR="0077049E" w:rsidRPr="0077049E">
        <w:rPr>
          <w:rFonts w:ascii="Calibri" w:eastAsia="Times New Roman" w:hAnsi="Calibri" w:cs="Times New Roman"/>
          <w:color w:val="000000"/>
          <w:lang w:val="en-US"/>
        </w:rPr>
        <w:t xml:space="preserve">address </w:t>
      </w:r>
      <w:hyperlink r:id="rId9" w:history="1">
        <w:r w:rsidR="00446369" w:rsidRPr="00446369">
          <w:rPr>
            <w:rStyle w:val="Hyperlink"/>
            <w:lang w:val="en-US"/>
          </w:rPr>
          <w:t>wcsmozambique@wcs.org</w:t>
        </w:r>
      </w:hyperlink>
      <w:r w:rsidR="0077049E" w:rsidRPr="0077049E">
        <w:rPr>
          <w:rFonts w:ascii="Calibri" w:eastAsia="Times New Roman" w:hAnsi="Calibri" w:cs="Times New Roman"/>
          <w:color w:val="000000"/>
          <w:lang w:val="en-US"/>
        </w:rPr>
        <w:t xml:space="preserve"> by </w:t>
      </w:r>
      <w:r w:rsidR="006D1CC9">
        <w:rPr>
          <w:rFonts w:ascii="Calibri" w:eastAsia="Times New Roman" w:hAnsi="Calibri" w:cs="Times New Roman"/>
          <w:color w:val="000000"/>
          <w:lang w:val="en-US"/>
        </w:rPr>
        <w:t>30</w:t>
      </w:r>
      <w:bookmarkStart w:id="0" w:name="_GoBack"/>
      <w:bookmarkEnd w:id="0"/>
      <w:r w:rsidR="0077049E" w:rsidRPr="0077049E">
        <w:rPr>
          <w:rFonts w:ascii="Calibri" w:eastAsia="Times New Roman" w:hAnsi="Calibri" w:cs="Times New Roman"/>
          <w:color w:val="000000"/>
          <w:lang w:val="en-US"/>
        </w:rPr>
        <w:t xml:space="preserve"> </w:t>
      </w:r>
      <w:r w:rsidR="00156E87">
        <w:rPr>
          <w:rFonts w:ascii="Calibri" w:eastAsia="Times New Roman" w:hAnsi="Calibri" w:cs="Times New Roman"/>
          <w:color w:val="000000"/>
          <w:lang w:val="en-US"/>
        </w:rPr>
        <w:t>September</w:t>
      </w:r>
      <w:r w:rsidR="0077049E" w:rsidRPr="0077049E">
        <w:rPr>
          <w:rFonts w:ascii="Calibri" w:eastAsia="Times New Roman" w:hAnsi="Calibri" w:cs="Times New Roman"/>
          <w:color w:val="000000"/>
          <w:lang w:val="en-US"/>
        </w:rPr>
        <w:t xml:space="preserve"> 2017 23:59:59 CAT.  If necessary, you may request any clarifications by sending an email to the </w:t>
      </w:r>
      <w:r w:rsidR="00156E87">
        <w:rPr>
          <w:rFonts w:ascii="Calibri" w:eastAsia="Times New Roman" w:hAnsi="Calibri" w:cs="Times New Roman"/>
          <w:color w:val="000000"/>
          <w:lang w:val="en-US"/>
        </w:rPr>
        <w:t>previous</w:t>
      </w:r>
      <w:r w:rsidR="0077049E" w:rsidRPr="0077049E">
        <w:rPr>
          <w:rFonts w:ascii="Calibri" w:eastAsia="Times New Roman" w:hAnsi="Calibri" w:cs="Times New Roman"/>
          <w:color w:val="000000"/>
          <w:lang w:val="en-US"/>
        </w:rPr>
        <w:t xml:space="preserve"> email address.</w:t>
      </w:r>
    </w:p>
    <w:p w14:paraId="14401287" w14:textId="1E3A8956" w:rsidR="00A95CB9" w:rsidRPr="00000324" w:rsidRDefault="00C3387A" w:rsidP="00000324">
      <w:pPr>
        <w:pStyle w:val="Heading1"/>
        <w:tabs>
          <w:tab w:val="left" w:pos="0"/>
        </w:tabs>
        <w:jc w:val="center"/>
        <w:rPr>
          <w:noProof/>
          <w:sz w:val="32"/>
          <w:lang w:val="en-US" w:eastAsia="en-GB"/>
        </w:rPr>
      </w:pPr>
      <w:r w:rsidRPr="00000324">
        <w:rPr>
          <w:noProof/>
          <w:sz w:val="32"/>
          <w:lang w:val="en-US" w:eastAsia="en-GB"/>
        </w:rPr>
        <w:t>SCOPE OF WORK</w:t>
      </w:r>
      <w:r w:rsidR="007B1FD8" w:rsidRPr="00000324">
        <w:rPr>
          <w:noProof/>
          <w:sz w:val="32"/>
          <w:lang w:val="en-US" w:eastAsia="en-GB"/>
        </w:rPr>
        <w:t xml:space="preserve"> </w:t>
      </w:r>
    </w:p>
    <w:p w14:paraId="4D4BD59E" w14:textId="2D675F91" w:rsidR="00DF0F8A" w:rsidRPr="00DF0F8A" w:rsidRDefault="00DF0F8A" w:rsidP="00DF0F8A">
      <w:pPr>
        <w:spacing w:after="0"/>
        <w:rPr>
          <w:rStyle w:val="Heading5Char"/>
          <w:rFonts w:ascii="Calibri" w:eastAsia="Times New Roman" w:hAnsi="Calibri" w:cs="Times New Roman"/>
          <w:color w:val="000000"/>
          <w:sz w:val="2"/>
          <w:lang w:val="en-US"/>
        </w:rPr>
      </w:pPr>
    </w:p>
    <w:p w14:paraId="45689BF8" w14:textId="59346597" w:rsidR="00AF686F" w:rsidRPr="00C56FDA" w:rsidRDefault="00AF686F" w:rsidP="00AF686F">
      <w:pPr>
        <w:pStyle w:val="Heading1"/>
        <w:rPr>
          <w:lang w:val="en-US"/>
        </w:rPr>
      </w:pPr>
      <w:r w:rsidRPr="00C56FDA">
        <w:rPr>
          <w:lang w:val="en-US"/>
        </w:rPr>
        <w:t>Introduction</w:t>
      </w:r>
    </w:p>
    <w:p w14:paraId="7BE0D248" w14:textId="384557A3" w:rsidR="00156E87" w:rsidRPr="00156E87" w:rsidRDefault="00156E87" w:rsidP="00156E87">
      <w:pPr>
        <w:rPr>
          <w:rFonts w:ascii="Calibri" w:eastAsia="Times New Roman" w:hAnsi="Calibri" w:cs="Times New Roman"/>
          <w:bCs/>
          <w:color w:val="000000"/>
        </w:rPr>
      </w:pPr>
      <w:r w:rsidRPr="00156E87">
        <w:rPr>
          <w:rFonts w:ascii="Calibri" w:eastAsia="Times New Roman" w:hAnsi="Calibri" w:cs="Times New Roman"/>
          <w:bCs/>
          <w:color w:val="000000"/>
        </w:rPr>
        <w:t>The Wildlife Conservation Society is a US nonprofit, tax-exempt, private organization established in 1895 that saves wildlife and wild places by understanding critical issues, crafting science-based solutions, and taking conservation actions that benefit nature and humanity. With more than a century of experience, long-term commitments in dozens of landscapes, presence in more than 60 nations, and experience helping to establish over 150 protected areas across the globe, WCS has amassed the biological knowledge, cultural understanding and partnerships to ensure that vibrant, wild places and wildlife thri</w:t>
      </w:r>
      <w:r>
        <w:rPr>
          <w:rFonts w:ascii="Calibri" w:eastAsia="Times New Roman" w:hAnsi="Calibri" w:cs="Times New Roman"/>
          <w:bCs/>
          <w:color w:val="000000"/>
        </w:rPr>
        <w:t xml:space="preserve">ve alongside local communities. </w:t>
      </w:r>
      <w:r w:rsidRPr="00156E87">
        <w:rPr>
          <w:rFonts w:ascii="Calibri" w:eastAsia="Times New Roman" w:hAnsi="Calibri" w:cs="Times New Roman"/>
          <w:bCs/>
          <w:color w:val="000000"/>
        </w:rPr>
        <w:t>WCS established a country program in Mozambique in 2012 with two primary objectives:</w:t>
      </w:r>
    </w:p>
    <w:p w14:paraId="7AF00FA3" w14:textId="250878A3" w:rsidR="00156E87" w:rsidRPr="004F3B66" w:rsidRDefault="00156E87" w:rsidP="004F3B66">
      <w:pPr>
        <w:pStyle w:val="ListParagraph"/>
        <w:numPr>
          <w:ilvl w:val="0"/>
          <w:numId w:val="16"/>
        </w:numPr>
        <w:rPr>
          <w:rFonts w:ascii="Calibri" w:eastAsia="Times New Roman" w:hAnsi="Calibri" w:cs="Times New Roman"/>
          <w:bCs/>
          <w:color w:val="000000"/>
        </w:rPr>
      </w:pPr>
      <w:r w:rsidRPr="004F3B66">
        <w:rPr>
          <w:rFonts w:ascii="Calibri" w:eastAsia="Times New Roman" w:hAnsi="Calibri" w:cs="Times New Roman"/>
          <w:bCs/>
          <w:color w:val="000000"/>
        </w:rPr>
        <w:t>Increase the protection of Niassa National Reserve, a vast landscape in the north of the country, and improve the conservation status of its elephants through co-manage</w:t>
      </w:r>
      <w:r w:rsidR="00617D36">
        <w:rPr>
          <w:rFonts w:ascii="Calibri" w:eastAsia="Times New Roman" w:hAnsi="Calibri" w:cs="Times New Roman"/>
          <w:bCs/>
          <w:color w:val="000000"/>
        </w:rPr>
        <w:t>ment</w:t>
      </w:r>
      <w:r w:rsidRPr="004F3B66">
        <w:rPr>
          <w:rFonts w:ascii="Calibri" w:eastAsia="Times New Roman" w:hAnsi="Calibri" w:cs="Times New Roman"/>
          <w:bCs/>
          <w:color w:val="000000"/>
        </w:rPr>
        <w:t xml:space="preserve"> of the Reserve; and</w:t>
      </w:r>
    </w:p>
    <w:p w14:paraId="44B9BBE5" w14:textId="5FA621D4" w:rsidR="00156E87" w:rsidRPr="004F3B66" w:rsidRDefault="00156E87" w:rsidP="004F3B66">
      <w:pPr>
        <w:pStyle w:val="ListParagraph"/>
        <w:numPr>
          <w:ilvl w:val="0"/>
          <w:numId w:val="16"/>
        </w:numPr>
        <w:rPr>
          <w:rFonts w:ascii="Calibri" w:eastAsia="Times New Roman" w:hAnsi="Calibri" w:cs="Times New Roman"/>
          <w:color w:val="000000"/>
          <w:lang w:val="en-US"/>
        </w:rPr>
      </w:pPr>
      <w:r w:rsidRPr="004F3B66">
        <w:rPr>
          <w:rFonts w:ascii="Calibri" w:eastAsia="Times New Roman" w:hAnsi="Calibri" w:cs="Times New Roman"/>
          <w:bCs/>
          <w:color w:val="000000"/>
        </w:rPr>
        <w:t>Strengthen national-level protected area management by helping to improve policies and reinforcing the government’s ability to implement wildlife crime legislation through strategic engagement with government agencies in Maputo.</w:t>
      </w:r>
    </w:p>
    <w:p w14:paraId="65316BEA" w14:textId="573FD038" w:rsidR="000F0676" w:rsidRPr="00C56FDA" w:rsidRDefault="00C92F25" w:rsidP="00E30164">
      <w:pPr>
        <w:rPr>
          <w:rFonts w:ascii="Calibri" w:eastAsia="Times New Roman" w:hAnsi="Calibri" w:cs="Times New Roman"/>
          <w:color w:val="000000"/>
          <w:lang w:val="en-US"/>
        </w:rPr>
      </w:pPr>
      <w:r w:rsidRPr="00C56FDA">
        <w:rPr>
          <w:rFonts w:ascii="Calibri" w:eastAsia="Times New Roman" w:hAnsi="Calibri" w:cs="Times New Roman"/>
          <w:color w:val="000000"/>
          <w:lang w:val="en-US"/>
        </w:rPr>
        <w:t xml:space="preserve">Niassa National Reserve </w:t>
      </w:r>
      <w:r w:rsidR="00D62625">
        <w:rPr>
          <w:rFonts w:ascii="Calibri" w:eastAsia="Times New Roman" w:hAnsi="Calibri" w:cs="Times New Roman"/>
          <w:color w:val="000000"/>
          <w:lang w:val="en-US"/>
        </w:rPr>
        <w:t xml:space="preserve">is co-managed by the </w:t>
      </w:r>
      <w:r w:rsidR="00D62625" w:rsidRPr="00D62625">
        <w:rPr>
          <w:rFonts w:ascii="Calibri" w:eastAsia="Times New Roman" w:hAnsi="Calibri" w:cs="Times New Roman"/>
          <w:color w:val="000000"/>
          <w:lang w:val="en-US"/>
        </w:rPr>
        <w:t>National Administration of Conservation Areas</w:t>
      </w:r>
      <w:r w:rsidR="00756FD9">
        <w:rPr>
          <w:rFonts w:ascii="Calibri" w:eastAsia="Times New Roman" w:hAnsi="Calibri" w:cs="Times New Roman"/>
          <w:color w:val="000000"/>
          <w:lang w:val="en-US"/>
        </w:rPr>
        <w:t xml:space="preserve"> (ANAC) and WCS</w:t>
      </w:r>
      <w:r w:rsidR="00D62625">
        <w:rPr>
          <w:rFonts w:ascii="Calibri" w:eastAsia="Times New Roman" w:hAnsi="Calibri" w:cs="Times New Roman"/>
          <w:color w:val="000000"/>
          <w:lang w:val="en-US"/>
        </w:rPr>
        <w:t xml:space="preserve">. They </w:t>
      </w:r>
      <w:r>
        <w:rPr>
          <w:rFonts w:ascii="Calibri" w:eastAsia="Times New Roman" w:hAnsi="Calibri" w:cs="Times New Roman"/>
          <w:color w:val="000000"/>
          <w:lang w:val="en-US"/>
        </w:rPr>
        <w:t>ha</w:t>
      </w:r>
      <w:r w:rsidR="00D62625">
        <w:rPr>
          <w:rFonts w:ascii="Calibri" w:eastAsia="Times New Roman" w:hAnsi="Calibri" w:cs="Times New Roman"/>
          <w:color w:val="000000"/>
          <w:lang w:val="en-US"/>
        </w:rPr>
        <w:t>ve</w:t>
      </w:r>
      <w:r>
        <w:rPr>
          <w:rFonts w:ascii="Calibri" w:eastAsia="Times New Roman" w:hAnsi="Calibri" w:cs="Times New Roman"/>
          <w:color w:val="000000"/>
          <w:lang w:val="en-US"/>
        </w:rPr>
        <w:t xml:space="preserve"> been supported for the development of </w:t>
      </w:r>
      <w:r w:rsidRPr="00C92F25">
        <w:rPr>
          <w:rFonts w:ascii="Calibri" w:eastAsia="Times New Roman" w:hAnsi="Calibri" w:cs="Times New Roman"/>
          <w:color w:val="000000"/>
          <w:lang w:val="en-US"/>
        </w:rPr>
        <w:t>a ten-year General Management Plan (GMP)</w:t>
      </w:r>
      <w:r>
        <w:rPr>
          <w:rFonts w:ascii="Calibri" w:eastAsia="Times New Roman" w:hAnsi="Calibri" w:cs="Times New Roman"/>
          <w:color w:val="000000"/>
          <w:lang w:val="en-US"/>
        </w:rPr>
        <w:t xml:space="preserve"> by </w:t>
      </w:r>
      <w:r w:rsidR="0087171F" w:rsidRPr="00C56FDA">
        <w:rPr>
          <w:rFonts w:ascii="Calibri" w:eastAsia="Times New Roman" w:hAnsi="Calibri" w:cs="Times New Roman"/>
          <w:color w:val="000000"/>
          <w:lang w:val="en-US"/>
        </w:rPr>
        <w:t xml:space="preserve">KFR Consulting LLC </w:t>
      </w:r>
      <w:r>
        <w:rPr>
          <w:rFonts w:ascii="Calibri" w:eastAsia="Times New Roman" w:hAnsi="Calibri" w:cs="Times New Roman"/>
          <w:color w:val="000000"/>
          <w:lang w:val="en-US"/>
        </w:rPr>
        <w:t xml:space="preserve">between March 2016 and June 2017. </w:t>
      </w:r>
      <w:r w:rsidR="00D62625">
        <w:rPr>
          <w:rFonts w:ascii="Calibri" w:eastAsia="Times New Roman" w:hAnsi="Calibri" w:cs="Times New Roman"/>
          <w:color w:val="000000"/>
          <w:lang w:val="en-US"/>
        </w:rPr>
        <w:t xml:space="preserve">A draft for the main strategies has been developed. </w:t>
      </w:r>
      <w:r>
        <w:rPr>
          <w:rFonts w:ascii="Calibri" w:eastAsia="Times New Roman" w:hAnsi="Calibri" w:cs="Times New Roman"/>
          <w:color w:val="000000"/>
          <w:lang w:val="en-US"/>
        </w:rPr>
        <w:t xml:space="preserve">Due to the unavailability of </w:t>
      </w:r>
      <w:r w:rsidRPr="00C56FDA">
        <w:rPr>
          <w:rFonts w:ascii="Calibri" w:eastAsia="Times New Roman" w:hAnsi="Calibri" w:cs="Times New Roman"/>
          <w:color w:val="000000"/>
          <w:lang w:val="en-US"/>
        </w:rPr>
        <w:t>KFR Consulting LLC</w:t>
      </w:r>
      <w:r w:rsidR="006F0569" w:rsidRPr="00C56FDA">
        <w:rPr>
          <w:rFonts w:ascii="Calibri" w:eastAsia="Times New Roman" w:hAnsi="Calibri" w:cs="Times New Roman"/>
          <w:color w:val="000000"/>
          <w:lang w:val="en-US"/>
        </w:rPr>
        <w:t xml:space="preserve"> </w:t>
      </w:r>
      <w:r>
        <w:rPr>
          <w:rFonts w:ascii="Calibri" w:eastAsia="Times New Roman" w:hAnsi="Calibri" w:cs="Times New Roman"/>
          <w:color w:val="000000"/>
          <w:lang w:val="en-US"/>
        </w:rPr>
        <w:t>to complete the final consultations a</w:t>
      </w:r>
      <w:r w:rsidR="00D62625">
        <w:rPr>
          <w:rFonts w:ascii="Calibri" w:eastAsia="Times New Roman" w:hAnsi="Calibri" w:cs="Times New Roman"/>
          <w:color w:val="000000"/>
          <w:lang w:val="en-US"/>
        </w:rPr>
        <w:t>nd document drafting between Octo</w:t>
      </w:r>
      <w:r>
        <w:rPr>
          <w:rFonts w:ascii="Calibri" w:eastAsia="Times New Roman" w:hAnsi="Calibri" w:cs="Times New Roman"/>
          <w:color w:val="000000"/>
          <w:lang w:val="en-US"/>
        </w:rPr>
        <w:t>ber and December</w:t>
      </w:r>
      <w:r w:rsidR="00C56FDA" w:rsidRPr="00C56FDA">
        <w:rPr>
          <w:rFonts w:ascii="Calibri" w:eastAsia="Times New Roman" w:hAnsi="Calibri" w:cs="Times New Roman"/>
          <w:color w:val="000000"/>
          <w:lang w:val="en-US"/>
        </w:rPr>
        <w:t xml:space="preserve"> 2017</w:t>
      </w:r>
      <w:r>
        <w:rPr>
          <w:rFonts w:ascii="Calibri" w:eastAsia="Times New Roman" w:hAnsi="Calibri" w:cs="Times New Roman"/>
          <w:color w:val="000000"/>
          <w:lang w:val="en-US"/>
        </w:rPr>
        <w:t xml:space="preserve">, WCS, on behalf of NNR Management Authority, are seeking </w:t>
      </w:r>
      <w:r w:rsidR="00D62625">
        <w:rPr>
          <w:rFonts w:ascii="Calibri" w:eastAsia="Times New Roman" w:hAnsi="Calibri" w:cs="Times New Roman"/>
          <w:color w:val="000000"/>
          <w:lang w:val="en-US"/>
        </w:rPr>
        <w:t>(</w:t>
      </w:r>
      <w:r>
        <w:rPr>
          <w:rFonts w:ascii="Calibri" w:eastAsia="Times New Roman" w:hAnsi="Calibri" w:cs="Times New Roman"/>
          <w:color w:val="000000"/>
          <w:lang w:val="en-US"/>
        </w:rPr>
        <w:t>a</w:t>
      </w:r>
      <w:r w:rsidR="00D62625">
        <w:rPr>
          <w:rFonts w:ascii="Calibri" w:eastAsia="Times New Roman" w:hAnsi="Calibri" w:cs="Times New Roman"/>
          <w:color w:val="000000"/>
          <w:lang w:val="en-US"/>
        </w:rPr>
        <w:t>)</w:t>
      </w:r>
      <w:r>
        <w:rPr>
          <w:rFonts w:ascii="Calibri" w:eastAsia="Times New Roman" w:hAnsi="Calibri" w:cs="Times New Roman"/>
          <w:color w:val="000000"/>
          <w:lang w:val="en-US"/>
        </w:rPr>
        <w:t xml:space="preserve"> consultant</w:t>
      </w:r>
      <w:r w:rsidR="00D62625">
        <w:rPr>
          <w:rFonts w:ascii="Calibri" w:eastAsia="Times New Roman" w:hAnsi="Calibri" w:cs="Times New Roman"/>
          <w:color w:val="000000"/>
          <w:lang w:val="en-US"/>
        </w:rPr>
        <w:t>(s)</w:t>
      </w:r>
      <w:r>
        <w:rPr>
          <w:rFonts w:ascii="Calibri" w:eastAsia="Times New Roman" w:hAnsi="Calibri" w:cs="Times New Roman"/>
          <w:color w:val="000000"/>
          <w:lang w:val="en-US"/>
        </w:rPr>
        <w:t xml:space="preserve"> to complete the GMP</w:t>
      </w:r>
      <w:r w:rsidR="008B34F3" w:rsidRPr="00C56FDA">
        <w:rPr>
          <w:rFonts w:ascii="Calibri" w:eastAsia="Times New Roman" w:hAnsi="Calibri" w:cs="Times New Roman"/>
          <w:color w:val="000000"/>
          <w:lang w:val="en-US"/>
        </w:rPr>
        <w:t>.</w:t>
      </w:r>
    </w:p>
    <w:p w14:paraId="0DEBD236" w14:textId="0C690902" w:rsidR="00000324" w:rsidRDefault="00C92F25" w:rsidP="00E30164">
      <w:pPr>
        <w:rPr>
          <w:rFonts w:ascii="Calibri" w:eastAsia="Times New Roman" w:hAnsi="Calibri" w:cs="Times New Roman"/>
          <w:color w:val="000000"/>
          <w:lang w:val="en-US"/>
        </w:rPr>
      </w:pPr>
      <w:r>
        <w:rPr>
          <w:rFonts w:ascii="Calibri" w:eastAsia="Times New Roman" w:hAnsi="Calibri" w:cs="Times New Roman"/>
          <w:color w:val="000000"/>
          <w:lang w:val="en-US"/>
        </w:rPr>
        <w:t>T</w:t>
      </w:r>
      <w:r w:rsidR="008B34F3" w:rsidRPr="00C56FDA">
        <w:rPr>
          <w:rFonts w:ascii="Calibri" w:eastAsia="Times New Roman" w:hAnsi="Calibri" w:cs="Times New Roman"/>
          <w:color w:val="000000"/>
          <w:lang w:val="en-US"/>
        </w:rPr>
        <w:t xml:space="preserve">he scope of work for the </w:t>
      </w:r>
      <w:r>
        <w:rPr>
          <w:rFonts w:ascii="Calibri" w:eastAsia="Times New Roman" w:hAnsi="Calibri" w:cs="Times New Roman"/>
          <w:color w:val="000000"/>
          <w:lang w:val="en-US"/>
        </w:rPr>
        <w:t xml:space="preserve">final </w:t>
      </w:r>
      <w:r w:rsidR="008B34F3" w:rsidRPr="00C56FDA">
        <w:rPr>
          <w:rFonts w:ascii="Calibri" w:eastAsia="Times New Roman" w:hAnsi="Calibri" w:cs="Times New Roman"/>
          <w:color w:val="000000"/>
          <w:lang w:val="en-US"/>
        </w:rPr>
        <w:t xml:space="preserve">GMP planning processes </w:t>
      </w:r>
      <w:r w:rsidR="00C56FDA" w:rsidRPr="00C56FDA">
        <w:rPr>
          <w:rFonts w:ascii="Calibri" w:eastAsia="Times New Roman" w:hAnsi="Calibri" w:cs="Times New Roman"/>
          <w:color w:val="000000"/>
          <w:lang w:val="en-US"/>
        </w:rPr>
        <w:t>emphasizes</w:t>
      </w:r>
      <w:r w:rsidR="008B34F3" w:rsidRPr="00C56FDA">
        <w:rPr>
          <w:rFonts w:ascii="Calibri" w:eastAsia="Times New Roman" w:hAnsi="Calibri" w:cs="Times New Roman"/>
          <w:color w:val="000000"/>
          <w:lang w:val="en-US"/>
        </w:rPr>
        <w:t xml:space="preserve"> </w:t>
      </w:r>
      <w:r w:rsidR="00D62625">
        <w:rPr>
          <w:rFonts w:ascii="Calibri" w:eastAsia="Times New Roman" w:hAnsi="Calibri" w:cs="Times New Roman"/>
          <w:color w:val="000000"/>
          <w:lang w:val="en-US"/>
        </w:rPr>
        <w:t>the</w:t>
      </w:r>
      <w:r w:rsidR="008B34F3" w:rsidRPr="00C56FDA">
        <w:rPr>
          <w:rFonts w:ascii="Calibri" w:eastAsia="Times New Roman" w:hAnsi="Calibri" w:cs="Times New Roman"/>
          <w:color w:val="000000"/>
          <w:lang w:val="en-US"/>
        </w:rPr>
        <w:t xml:space="preserve"> </w:t>
      </w:r>
      <w:r w:rsidR="00D62625">
        <w:rPr>
          <w:rFonts w:ascii="Calibri" w:eastAsia="Times New Roman" w:hAnsi="Calibri" w:cs="Times New Roman"/>
          <w:color w:val="000000"/>
          <w:lang w:val="en-US"/>
        </w:rPr>
        <w:t>finalization</w:t>
      </w:r>
      <w:r w:rsidR="008B34F3" w:rsidRPr="00C56FDA">
        <w:rPr>
          <w:rFonts w:ascii="Calibri" w:eastAsia="Times New Roman" w:hAnsi="Calibri" w:cs="Times New Roman"/>
          <w:color w:val="000000"/>
          <w:lang w:val="en-US"/>
        </w:rPr>
        <w:t xml:space="preserve"> </w:t>
      </w:r>
      <w:r w:rsidR="00D62625">
        <w:rPr>
          <w:rFonts w:ascii="Calibri" w:eastAsia="Times New Roman" w:hAnsi="Calibri" w:cs="Times New Roman"/>
          <w:color w:val="000000"/>
          <w:lang w:val="en-US"/>
        </w:rPr>
        <w:t xml:space="preserve">of the </w:t>
      </w:r>
      <w:r w:rsidR="008B34F3" w:rsidRPr="00C56FDA">
        <w:rPr>
          <w:rFonts w:ascii="Calibri" w:eastAsia="Times New Roman" w:hAnsi="Calibri" w:cs="Times New Roman"/>
          <w:color w:val="000000"/>
          <w:lang w:val="en-US"/>
        </w:rPr>
        <w:t xml:space="preserve">content </w:t>
      </w:r>
      <w:r w:rsidR="00D62625">
        <w:rPr>
          <w:rFonts w:ascii="Calibri" w:eastAsia="Times New Roman" w:hAnsi="Calibri" w:cs="Times New Roman"/>
          <w:color w:val="000000"/>
          <w:lang w:val="en-US"/>
        </w:rPr>
        <w:t>of the GMP</w:t>
      </w:r>
      <w:r w:rsidR="00D62625" w:rsidRPr="00C56FDA">
        <w:rPr>
          <w:rFonts w:ascii="Calibri" w:eastAsia="Times New Roman" w:hAnsi="Calibri" w:cs="Times New Roman"/>
          <w:color w:val="000000"/>
          <w:lang w:val="en-US"/>
        </w:rPr>
        <w:t xml:space="preserve"> </w:t>
      </w:r>
      <w:r w:rsidR="00D62625">
        <w:rPr>
          <w:rFonts w:ascii="Calibri" w:eastAsia="Times New Roman" w:hAnsi="Calibri" w:cs="Times New Roman"/>
          <w:color w:val="000000"/>
          <w:lang w:val="en-US"/>
        </w:rPr>
        <w:t>through</w:t>
      </w:r>
      <w:r w:rsidR="00C56FDA" w:rsidRPr="00C56FDA">
        <w:rPr>
          <w:rFonts w:ascii="Calibri" w:eastAsia="Times New Roman" w:hAnsi="Calibri" w:cs="Times New Roman"/>
          <w:color w:val="000000"/>
          <w:lang w:val="en-US"/>
        </w:rPr>
        <w:t xml:space="preserve"> </w:t>
      </w:r>
      <w:r w:rsidR="008B34F3" w:rsidRPr="00C56FDA">
        <w:rPr>
          <w:rFonts w:ascii="Calibri" w:eastAsia="Times New Roman" w:hAnsi="Calibri" w:cs="Times New Roman"/>
          <w:color w:val="000000"/>
          <w:lang w:val="en-US"/>
        </w:rPr>
        <w:t>consultation</w:t>
      </w:r>
      <w:r w:rsidR="00C56FDA" w:rsidRPr="00C56FDA">
        <w:rPr>
          <w:rFonts w:ascii="Calibri" w:eastAsia="Times New Roman" w:hAnsi="Calibri" w:cs="Times New Roman"/>
          <w:color w:val="000000"/>
          <w:lang w:val="en-US"/>
        </w:rPr>
        <w:t xml:space="preserve"> with stakeholders</w:t>
      </w:r>
      <w:r>
        <w:rPr>
          <w:rFonts w:ascii="Calibri" w:eastAsia="Times New Roman" w:hAnsi="Calibri" w:cs="Times New Roman"/>
          <w:color w:val="000000"/>
          <w:lang w:val="en-US"/>
        </w:rPr>
        <w:t xml:space="preserve"> on the few issues where some contention remains</w:t>
      </w:r>
      <w:r w:rsidR="00756FD9">
        <w:rPr>
          <w:rFonts w:ascii="Calibri" w:eastAsia="Times New Roman" w:hAnsi="Calibri" w:cs="Times New Roman"/>
          <w:color w:val="000000"/>
          <w:lang w:val="en-US"/>
        </w:rPr>
        <w:t>, as detailed below.</w:t>
      </w:r>
    </w:p>
    <w:p w14:paraId="6AC40C7B" w14:textId="2421BEDD" w:rsidR="00C56FDA" w:rsidRPr="00C56FDA" w:rsidRDefault="00C56FDA" w:rsidP="00E75C3F">
      <w:pPr>
        <w:pStyle w:val="Heading1"/>
        <w:rPr>
          <w:lang w:val="en-US"/>
        </w:rPr>
      </w:pPr>
      <w:r w:rsidRPr="00C56FDA">
        <w:rPr>
          <w:lang w:val="en-US"/>
        </w:rPr>
        <w:lastRenderedPageBreak/>
        <w:t>Objective</w:t>
      </w:r>
    </w:p>
    <w:p w14:paraId="3F1A1E12" w14:textId="5B22DC1D" w:rsidR="00000324" w:rsidRDefault="00C56FDA" w:rsidP="00C56FDA">
      <w:pPr>
        <w:rPr>
          <w:lang w:val="en-US"/>
        </w:rPr>
      </w:pPr>
      <w:r w:rsidRPr="00C56FDA">
        <w:rPr>
          <w:lang w:val="en-US"/>
        </w:rPr>
        <w:t xml:space="preserve">The main objective of this work is to support the completion and delivery of a ten-year general management plan </w:t>
      </w:r>
      <w:r w:rsidR="00D62625">
        <w:rPr>
          <w:lang w:val="en-US"/>
        </w:rPr>
        <w:t xml:space="preserve">(GMP) </w:t>
      </w:r>
      <w:r w:rsidRPr="00C56FDA">
        <w:rPr>
          <w:lang w:val="en-US"/>
        </w:rPr>
        <w:t xml:space="preserve">for Niassa Reserve. This includes direct work with key </w:t>
      </w:r>
      <w:r w:rsidR="00D62625">
        <w:rPr>
          <w:lang w:val="en-US"/>
        </w:rPr>
        <w:t xml:space="preserve">ANAC and WCS </w:t>
      </w:r>
      <w:r w:rsidRPr="00C56FDA">
        <w:rPr>
          <w:lang w:val="en-US"/>
        </w:rPr>
        <w:t xml:space="preserve">staff in </w:t>
      </w:r>
      <w:r w:rsidR="00D62625">
        <w:rPr>
          <w:lang w:val="en-US"/>
        </w:rPr>
        <w:t>Maputo</w:t>
      </w:r>
      <w:r w:rsidR="00770CCE">
        <w:rPr>
          <w:lang w:val="en-US"/>
        </w:rPr>
        <w:t xml:space="preserve"> and NNR staff</w:t>
      </w:r>
      <w:r w:rsidRPr="00C56FDA">
        <w:rPr>
          <w:lang w:val="en-US"/>
        </w:rPr>
        <w:t xml:space="preserve">. </w:t>
      </w:r>
      <w:r w:rsidR="00D85E3E" w:rsidRPr="00C56FDA">
        <w:rPr>
          <w:lang w:val="en-US"/>
        </w:rPr>
        <w:t>Additional</w:t>
      </w:r>
      <w:r w:rsidRPr="00C56FDA">
        <w:rPr>
          <w:lang w:val="en-US"/>
        </w:rPr>
        <w:t xml:space="preserve"> coordination may be required with key stakeholders such as the GDA partners, ANAC representatives, </w:t>
      </w:r>
      <w:r w:rsidR="0040407E">
        <w:rPr>
          <w:lang w:val="en-US"/>
        </w:rPr>
        <w:t>local government representatives, Provincial authorities.</w:t>
      </w:r>
    </w:p>
    <w:p w14:paraId="08DE07BE" w14:textId="3647544F" w:rsidR="00000324" w:rsidRPr="00C56FDA" w:rsidRDefault="00156E87" w:rsidP="00000324">
      <w:pPr>
        <w:pStyle w:val="Heading1"/>
        <w:rPr>
          <w:lang w:val="en-US"/>
        </w:rPr>
      </w:pPr>
      <w:r>
        <w:rPr>
          <w:lang w:val="en-US"/>
        </w:rPr>
        <w:t>Consultancy p</w:t>
      </w:r>
      <w:r w:rsidR="00000324">
        <w:rPr>
          <w:lang w:val="en-US"/>
        </w:rPr>
        <w:t>eriod</w:t>
      </w:r>
    </w:p>
    <w:p w14:paraId="4144D64C" w14:textId="14330F21" w:rsidR="00000324" w:rsidRDefault="00000324" w:rsidP="00C56FDA">
      <w:pPr>
        <w:rPr>
          <w:lang w:val="en-US"/>
        </w:rPr>
      </w:pPr>
      <w:r w:rsidRPr="00000324">
        <w:rPr>
          <w:lang w:val="en-US"/>
        </w:rPr>
        <w:t>October-December 2017</w:t>
      </w:r>
    </w:p>
    <w:p w14:paraId="69121C60" w14:textId="7EE53D05" w:rsidR="0040407E" w:rsidRPr="00C56FDA" w:rsidRDefault="0040407E" w:rsidP="0040407E">
      <w:pPr>
        <w:pStyle w:val="Heading1"/>
        <w:rPr>
          <w:lang w:val="en-US"/>
        </w:rPr>
      </w:pPr>
      <w:r>
        <w:rPr>
          <w:lang w:val="en-US"/>
        </w:rPr>
        <w:t>Issues and steps for GMP completion</w:t>
      </w:r>
    </w:p>
    <w:p w14:paraId="6ADB856F" w14:textId="77777777" w:rsidR="00AE3E85" w:rsidRDefault="00AE3E85" w:rsidP="00AE3E85">
      <w:pPr>
        <w:pStyle w:val="ListParagraph"/>
        <w:numPr>
          <w:ilvl w:val="0"/>
          <w:numId w:val="10"/>
        </w:numPr>
        <w:spacing w:after="160" w:line="259" w:lineRule="auto"/>
      </w:pPr>
      <w:r>
        <w:t>Consultation action plan / work schedule</w:t>
      </w:r>
    </w:p>
    <w:p w14:paraId="029AE632" w14:textId="0029A659" w:rsidR="00AE3E85" w:rsidRDefault="00AE3E85" w:rsidP="00AE3E85">
      <w:pPr>
        <w:pStyle w:val="ListParagraph"/>
        <w:numPr>
          <w:ilvl w:val="1"/>
          <w:numId w:val="10"/>
        </w:numPr>
        <w:spacing w:after="160" w:line="259" w:lineRule="auto"/>
      </w:pPr>
      <w:r>
        <w:t>Consultation with concession operators – Consultant</w:t>
      </w:r>
    </w:p>
    <w:p w14:paraId="0B7DAAD0" w14:textId="77777777" w:rsidR="00AE3E85" w:rsidRDefault="00AE3E85" w:rsidP="00AE3E85">
      <w:pPr>
        <w:pStyle w:val="ListParagraph"/>
        <w:numPr>
          <w:ilvl w:val="1"/>
          <w:numId w:val="10"/>
        </w:numPr>
        <w:spacing w:after="160" w:line="259" w:lineRule="auto"/>
      </w:pPr>
      <w:r>
        <w:t>Consultation with local government authorities – Warden</w:t>
      </w:r>
    </w:p>
    <w:p w14:paraId="6F0EAC34" w14:textId="77777777" w:rsidR="00AE3E85" w:rsidRDefault="00AE3E85" w:rsidP="00AE3E85">
      <w:pPr>
        <w:pStyle w:val="ListParagraph"/>
        <w:numPr>
          <w:ilvl w:val="1"/>
          <w:numId w:val="10"/>
        </w:numPr>
        <w:spacing w:after="160" w:line="259" w:lineRule="auto"/>
      </w:pPr>
      <w:r>
        <w:t>Consultation with communities – Community Team</w:t>
      </w:r>
    </w:p>
    <w:p w14:paraId="20F13208" w14:textId="77777777" w:rsidR="00AE3E85" w:rsidRDefault="00AE3E85" w:rsidP="00AE3E85">
      <w:pPr>
        <w:pStyle w:val="ListParagraph"/>
        <w:numPr>
          <w:ilvl w:val="1"/>
          <w:numId w:val="10"/>
        </w:numPr>
        <w:spacing w:after="160" w:line="259" w:lineRule="auto"/>
      </w:pPr>
      <w:r>
        <w:t>Consultation with LE agencies – LE Team</w:t>
      </w:r>
    </w:p>
    <w:p w14:paraId="60191DDE" w14:textId="77777777" w:rsidR="00AE3E85" w:rsidRDefault="00AE3E85" w:rsidP="00AE3E85">
      <w:pPr>
        <w:pStyle w:val="ListParagraph"/>
        <w:numPr>
          <w:ilvl w:val="1"/>
          <w:numId w:val="10"/>
        </w:numPr>
        <w:spacing w:after="160" w:line="259" w:lineRule="auto"/>
      </w:pPr>
      <w:r>
        <w:t>Provincial Government consultation meetings</w:t>
      </w:r>
    </w:p>
    <w:p w14:paraId="3E9BB9FF" w14:textId="6C220290" w:rsidR="00AE3E85" w:rsidRDefault="00AE3E85" w:rsidP="00AE3E85">
      <w:pPr>
        <w:pStyle w:val="ListParagraph"/>
        <w:numPr>
          <w:ilvl w:val="1"/>
          <w:numId w:val="10"/>
        </w:numPr>
        <w:spacing w:after="160" w:line="259" w:lineRule="auto"/>
      </w:pPr>
      <w:r>
        <w:t>Others, e.g. private sector (MLT), NGOs (ACNN,ORAM, WWF), etc.</w:t>
      </w:r>
    </w:p>
    <w:p w14:paraId="2FC14D2C" w14:textId="77777777" w:rsidR="0040407E" w:rsidRDefault="0040407E" w:rsidP="0040407E">
      <w:pPr>
        <w:pStyle w:val="ListParagraph"/>
        <w:numPr>
          <w:ilvl w:val="0"/>
          <w:numId w:val="10"/>
        </w:numPr>
        <w:spacing w:after="160" w:line="259" w:lineRule="auto"/>
      </w:pPr>
      <w:r>
        <w:t>Setting the boundary to NNR</w:t>
      </w:r>
    </w:p>
    <w:p w14:paraId="25BA6A60" w14:textId="77777777" w:rsidR="0040407E" w:rsidRDefault="0040407E" w:rsidP="0040407E">
      <w:pPr>
        <w:pStyle w:val="ListParagraph"/>
        <w:numPr>
          <w:ilvl w:val="0"/>
          <w:numId w:val="10"/>
        </w:numPr>
        <w:spacing w:after="160" w:line="259" w:lineRule="auto"/>
      </w:pPr>
      <w:r>
        <w:t>Setting the designation of the Reserve</w:t>
      </w:r>
    </w:p>
    <w:p w14:paraId="7B8FB319" w14:textId="77777777" w:rsidR="0040407E" w:rsidRDefault="0040407E" w:rsidP="0040407E">
      <w:pPr>
        <w:pStyle w:val="ListParagraph"/>
        <w:numPr>
          <w:ilvl w:val="0"/>
          <w:numId w:val="10"/>
        </w:numPr>
        <w:spacing w:after="160" w:line="259" w:lineRule="auto"/>
      </w:pPr>
      <w:r>
        <w:t>Setting the zonation categories</w:t>
      </w:r>
    </w:p>
    <w:p w14:paraId="52D6B832" w14:textId="77777777" w:rsidR="0040407E" w:rsidRDefault="0040407E" w:rsidP="0040407E">
      <w:pPr>
        <w:pStyle w:val="ListParagraph"/>
        <w:numPr>
          <w:ilvl w:val="0"/>
          <w:numId w:val="10"/>
        </w:numPr>
        <w:spacing w:after="160" w:line="259" w:lineRule="auto"/>
      </w:pPr>
      <w:r>
        <w:t>Zonation priorities</w:t>
      </w:r>
    </w:p>
    <w:p w14:paraId="12654895" w14:textId="77777777" w:rsidR="0040407E" w:rsidRDefault="0040407E" w:rsidP="0040407E">
      <w:pPr>
        <w:pStyle w:val="ListParagraph"/>
        <w:numPr>
          <w:ilvl w:val="0"/>
          <w:numId w:val="10"/>
        </w:numPr>
        <w:spacing w:after="160" w:line="259" w:lineRule="auto"/>
      </w:pPr>
      <w:r>
        <w:t xml:space="preserve">Concession boundary changes and agreements </w:t>
      </w:r>
    </w:p>
    <w:p w14:paraId="529E3D9E" w14:textId="77777777" w:rsidR="0040407E" w:rsidRDefault="0040407E" w:rsidP="0040407E">
      <w:pPr>
        <w:pStyle w:val="ListParagraph"/>
        <w:numPr>
          <w:ilvl w:val="0"/>
          <w:numId w:val="10"/>
        </w:numPr>
        <w:spacing w:after="160" w:line="259" w:lineRule="auto"/>
      </w:pPr>
      <w:r>
        <w:t>Empty block management and MoUs with neighbouring concession operators to undertake defined activities</w:t>
      </w:r>
    </w:p>
    <w:p w14:paraId="1BAEA6CD" w14:textId="77777777" w:rsidR="0040407E" w:rsidRDefault="0040407E" w:rsidP="0040407E">
      <w:pPr>
        <w:pStyle w:val="ListParagraph"/>
        <w:numPr>
          <w:ilvl w:val="0"/>
          <w:numId w:val="10"/>
        </w:numPr>
        <w:spacing w:after="160" w:line="259" w:lineRule="auto"/>
      </w:pPr>
      <w:r>
        <w:t>Strategies – add fisheries management as tenth?</w:t>
      </w:r>
    </w:p>
    <w:p w14:paraId="1641B621" w14:textId="77777777" w:rsidR="0040407E" w:rsidRDefault="0040407E" w:rsidP="0040407E">
      <w:pPr>
        <w:pStyle w:val="ListParagraph"/>
        <w:numPr>
          <w:ilvl w:val="0"/>
          <w:numId w:val="10"/>
        </w:numPr>
        <w:spacing w:after="160" w:line="259" w:lineRule="auto"/>
      </w:pPr>
      <w:r>
        <w:t>Mapping NNR Management initial proposal for consultation</w:t>
      </w:r>
    </w:p>
    <w:p w14:paraId="1951E644" w14:textId="77777777" w:rsidR="0040407E" w:rsidRDefault="0040407E" w:rsidP="0040407E">
      <w:pPr>
        <w:pStyle w:val="ListParagraph"/>
        <w:numPr>
          <w:ilvl w:val="0"/>
          <w:numId w:val="10"/>
        </w:numPr>
        <w:spacing w:after="160" w:line="259" w:lineRule="auto"/>
      </w:pPr>
      <w:r>
        <w:t>Compiling feedback from consultations</w:t>
      </w:r>
    </w:p>
    <w:p w14:paraId="75FB8A4E" w14:textId="77777777" w:rsidR="0040407E" w:rsidRDefault="0040407E" w:rsidP="0040407E">
      <w:pPr>
        <w:pStyle w:val="ListParagraph"/>
        <w:numPr>
          <w:ilvl w:val="0"/>
          <w:numId w:val="10"/>
        </w:numPr>
        <w:spacing w:after="160" w:line="259" w:lineRule="auto"/>
      </w:pPr>
      <w:r>
        <w:t>NNR Management decision-making on final details to be incorporated into GMP</w:t>
      </w:r>
    </w:p>
    <w:p w14:paraId="4DF5B6BD" w14:textId="77777777" w:rsidR="0040407E" w:rsidRDefault="0040407E" w:rsidP="0040407E">
      <w:pPr>
        <w:pStyle w:val="ListParagraph"/>
        <w:numPr>
          <w:ilvl w:val="0"/>
          <w:numId w:val="10"/>
        </w:numPr>
        <w:spacing w:after="160" w:line="259" w:lineRule="auto"/>
      </w:pPr>
      <w:r>
        <w:t>Finalising M&amp;E plan</w:t>
      </w:r>
    </w:p>
    <w:p w14:paraId="667059C8" w14:textId="77777777" w:rsidR="0040407E" w:rsidRDefault="0040407E" w:rsidP="0040407E">
      <w:pPr>
        <w:pStyle w:val="ListParagraph"/>
        <w:numPr>
          <w:ilvl w:val="0"/>
          <w:numId w:val="10"/>
        </w:numPr>
        <w:spacing w:after="160" w:line="259" w:lineRule="auto"/>
      </w:pPr>
      <w:r>
        <w:t>Local stakeholder verification workshops (west, central, east)</w:t>
      </w:r>
    </w:p>
    <w:p w14:paraId="7F3147C9" w14:textId="77777777" w:rsidR="0040407E" w:rsidRDefault="0040407E" w:rsidP="0040407E">
      <w:pPr>
        <w:pStyle w:val="ListParagraph"/>
        <w:numPr>
          <w:ilvl w:val="0"/>
          <w:numId w:val="10"/>
        </w:numPr>
        <w:spacing w:after="160" w:line="259" w:lineRule="auto"/>
      </w:pPr>
      <w:r>
        <w:t>GMP implementation planning</w:t>
      </w:r>
    </w:p>
    <w:p w14:paraId="209BED12" w14:textId="77777777" w:rsidR="0040407E" w:rsidRDefault="0040407E" w:rsidP="0040407E">
      <w:pPr>
        <w:pStyle w:val="ListParagraph"/>
        <w:numPr>
          <w:ilvl w:val="1"/>
          <w:numId w:val="10"/>
        </w:numPr>
        <w:spacing w:after="160" w:line="259" w:lineRule="auto"/>
      </w:pPr>
      <w:r>
        <w:t>NNR Management Authority team structure (HR)</w:t>
      </w:r>
    </w:p>
    <w:p w14:paraId="18E2998B" w14:textId="77777777" w:rsidR="0040407E" w:rsidRDefault="0040407E" w:rsidP="0040407E">
      <w:pPr>
        <w:pStyle w:val="ListParagraph"/>
        <w:numPr>
          <w:ilvl w:val="1"/>
          <w:numId w:val="10"/>
        </w:numPr>
        <w:spacing w:after="160" w:line="259" w:lineRule="auto"/>
      </w:pPr>
      <w:r>
        <w:t>Financing, budgeting and reporting</w:t>
      </w:r>
    </w:p>
    <w:p w14:paraId="48292058" w14:textId="77777777" w:rsidR="0040407E" w:rsidRDefault="0040407E" w:rsidP="0040407E">
      <w:pPr>
        <w:pStyle w:val="ListParagraph"/>
        <w:numPr>
          <w:ilvl w:val="0"/>
          <w:numId w:val="10"/>
        </w:numPr>
        <w:spacing w:after="160" w:line="259" w:lineRule="auto"/>
      </w:pPr>
      <w:r>
        <w:t>GMP draft finalisation</w:t>
      </w:r>
    </w:p>
    <w:p w14:paraId="6CCAA84F" w14:textId="77777777" w:rsidR="0040407E" w:rsidRDefault="0040407E" w:rsidP="0040407E">
      <w:pPr>
        <w:pStyle w:val="ListParagraph"/>
        <w:numPr>
          <w:ilvl w:val="0"/>
          <w:numId w:val="10"/>
        </w:numPr>
        <w:spacing w:after="160" w:line="259" w:lineRule="auto"/>
      </w:pPr>
      <w:r>
        <w:t>GMP approval</w:t>
      </w:r>
    </w:p>
    <w:p w14:paraId="4D1EA9FF" w14:textId="2402B58C" w:rsidR="00BD7F3D" w:rsidRPr="00C56FDA" w:rsidRDefault="00B52B19" w:rsidP="00E75C3F">
      <w:pPr>
        <w:pStyle w:val="Heading1"/>
        <w:rPr>
          <w:lang w:val="en-US"/>
        </w:rPr>
      </w:pPr>
      <w:r w:rsidRPr="00C56FDA">
        <w:rPr>
          <w:lang w:val="en-US"/>
        </w:rPr>
        <w:t>Key activities</w:t>
      </w:r>
      <w:r w:rsidR="0040407E">
        <w:rPr>
          <w:lang w:val="en-US"/>
        </w:rPr>
        <w:t xml:space="preserve"> for Consultant</w:t>
      </w:r>
    </w:p>
    <w:p w14:paraId="2F642610" w14:textId="2506A635" w:rsidR="003667C9" w:rsidRPr="00C56FDA" w:rsidRDefault="00B407A4" w:rsidP="003667C9">
      <w:pPr>
        <w:pStyle w:val="ListParagraph"/>
        <w:numPr>
          <w:ilvl w:val="0"/>
          <w:numId w:val="3"/>
        </w:numPr>
        <w:rPr>
          <w:lang w:val="en-US"/>
        </w:rPr>
      </w:pPr>
      <w:r w:rsidRPr="00C56FDA">
        <w:rPr>
          <w:lang w:val="en-US"/>
        </w:rPr>
        <w:t xml:space="preserve">Support to the </w:t>
      </w:r>
      <w:r w:rsidR="003667C9" w:rsidRPr="00C56FDA">
        <w:rPr>
          <w:lang w:val="en-US"/>
        </w:rPr>
        <w:t>NNR General Management Plan development</w:t>
      </w:r>
      <w:r w:rsidRPr="00C56FDA">
        <w:rPr>
          <w:lang w:val="en-US"/>
        </w:rPr>
        <w:t xml:space="preserve">, with </w:t>
      </w:r>
      <w:r w:rsidR="007B1FD8">
        <w:rPr>
          <w:lang w:val="en-US"/>
        </w:rPr>
        <w:t xml:space="preserve">a </w:t>
      </w:r>
      <w:r w:rsidRPr="00C56FDA">
        <w:rPr>
          <w:lang w:val="en-US"/>
        </w:rPr>
        <w:t>focus on coordination, facilitation, and communication with the stakeholders in the following areas</w:t>
      </w:r>
      <w:r w:rsidR="00306AF8">
        <w:rPr>
          <w:lang w:val="en-US"/>
        </w:rPr>
        <w:t>, as required</w:t>
      </w:r>
      <w:r w:rsidRPr="00C56FDA">
        <w:rPr>
          <w:lang w:val="en-US"/>
        </w:rPr>
        <w:t>:</w:t>
      </w:r>
    </w:p>
    <w:p w14:paraId="6C36AE15" w14:textId="5BE9E6A9" w:rsidR="00AE3E85" w:rsidRDefault="00AE3E85" w:rsidP="00AE3E85">
      <w:pPr>
        <w:pStyle w:val="ListParagraph"/>
        <w:numPr>
          <w:ilvl w:val="1"/>
          <w:numId w:val="3"/>
        </w:numPr>
        <w:spacing w:after="0"/>
        <w:rPr>
          <w:lang w:val="en-US"/>
        </w:rPr>
      </w:pPr>
      <w:r>
        <w:rPr>
          <w:lang w:val="en-US"/>
        </w:rPr>
        <w:t>Plan with NNR staff for consultations with local communities and authorities</w:t>
      </w:r>
    </w:p>
    <w:p w14:paraId="1F3CE029" w14:textId="5D013E31" w:rsidR="007062F7" w:rsidRPr="007062F7" w:rsidRDefault="007062F7" w:rsidP="007062F7">
      <w:pPr>
        <w:pStyle w:val="ListParagraph"/>
        <w:numPr>
          <w:ilvl w:val="1"/>
          <w:numId w:val="3"/>
        </w:numPr>
        <w:rPr>
          <w:lang w:val="en-US"/>
        </w:rPr>
      </w:pPr>
      <w:r w:rsidRPr="00C56FDA">
        <w:rPr>
          <w:lang w:val="en-US"/>
        </w:rPr>
        <w:t xml:space="preserve">Consultations </w:t>
      </w:r>
      <w:r w:rsidRPr="007062F7">
        <w:rPr>
          <w:lang w:val="en-US"/>
        </w:rPr>
        <w:t xml:space="preserve">with NNR concessionaires </w:t>
      </w:r>
      <w:r w:rsidR="00AE3E85">
        <w:rPr>
          <w:lang w:val="en-US"/>
        </w:rPr>
        <w:t>on boundaries, roles and responsibilities, and zoning</w:t>
      </w:r>
    </w:p>
    <w:p w14:paraId="12D51EDD" w14:textId="23D4207F" w:rsidR="007062F7" w:rsidRDefault="007062F7" w:rsidP="003667C9">
      <w:pPr>
        <w:pStyle w:val="ListParagraph"/>
        <w:numPr>
          <w:ilvl w:val="1"/>
          <w:numId w:val="3"/>
        </w:numPr>
        <w:spacing w:after="0"/>
        <w:rPr>
          <w:lang w:val="en-US"/>
        </w:rPr>
      </w:pPr>
      <w:r>
        <w:rPr>
          <w:lang w:val="en-US"/>
        </w:rPr>
        <w:t>Provincial-</w:t>
      </w:r>
      <w:r w:rsidR="005C5DD2" w:rsidRPr="00C56FDA">
        <w:rPr>
          <w:lang w:val="en-US"/>
        </w:rPr>
        <w:t xml:space="preserve">level (Niassa and Cabo Delgado) </w:t>
      </w:r>
      <w:r>
        <w:rPr>
          <w:lang w:val="en-US"/>
        </w:rPr>
        <w:t>consultation with</w:t>
      </w:r>
      <w:r w:rsidR="00C56FDA" w:rsidRPr="00C56FDA">
        <w:rPr>
          <w:lang w:val="en-US"/>
        </w:rPr>
        <w:t xml:space="preserve"> </w:t>
      </w:r>
      <w:r>
        <w:rPr>
          <w:lang w:val="en-US"/>
        </w:rPr>
        <w:t xml:space="preserve">primary </w:t>
      </w:r>
      <w:r w:rsidR="00C56FDA" w:rsidRPr="00C56FDA">
        <w:rPr>
          <w:lang w:val="en-US"/>
        </w:rPr>
        <w:t>stakeholder</w:t>
      </w:r>
      <w:r>
        <w:rPr>
          <w:lang w:val="en-US"/>
        </w:rPr>
        <w:t>s</w:t>
      </w:r>
      <w:r w:rsidR="00306AF8">
        <w:rPr>
          <w:lang w:val="en-US"/>
        </w:rPr>
        <w:t xml:space="preserve"> </w:t>
      </w:r>
    </w:p>
    <w:p w14:paraId="18F30F59" w14:textId="57719AC8" w:rsidR="005C5DD2" w:rsidRPr="00C56FDA" w:rsidRDefault="00306AF8" w:rsidP="003667C9">
      <w:pPr>
        <w:pStyle w:val="ListParagraph"/>
        <w:numPr>
          <w:ilvl w:val="1"/>
          <w:numId w:val="3"/>
        </w:numPr>
        <w:spacing w:after="0"/>
        <w:rPr>
          <w:lang w:val="en-US"/>
        </w:rPr>
      </w:pPr>
      <w:r>
        <w:rPr>
          <w:lang w:val="en-US"/>
        </w:rPr>
        <w:t>Track consultations and maintain a stakeholder database (contact sheet)</w:t>
      </w:r>
    </w:p>
    <w:p w14:paraId="7281001C" w14:textId="77777777" w:rsidR="00C56FDA" w:rsidRPr="00C56FDA" w:rsidRDefault="00C56FDA" w:rsidP="00C56FDA">
      <w:pPr>
        <w:pStyle w:val="ListParagraph"/>
        <w:numPr>
          <w:ilvl w:val="1"/>
          <w:numId w:val="3"/>
        </w:numPr>
        <w:spacing w:after="0"/>
        <w:rPr>
          <w:lang w:val="en-US"/>
        </w:rPr>
      </w:pPr>
      <w:r w:rsidRPr="00C56FDA">
        <w:rPr>
          <w:lang w:val="en-US"/>
        </w:rPr>
        <w:t>Revisions to the plan based on consultations (ongoing, as needed)</w:t>
      </w:r>
    </w:p>
    <w:p w14:paraId="6AF2DC2D" w14:textId="5E112D96" w:rsidR="00C56FDA" w:rsidRPr="00C56FDA" w:rsidRDefault="00C56FDA" w:rsidP="003667C9">
      <w:pPr>
        <w:pStyle w:val="ListParagraph"/>
        <w:numPr>
          <w:ilvl w:val="1"/>
          <w:numId w:val="3"/>
        </w:numPr>
        <w:spacing w:after="0"/>
        <w:rPr>
          <w:lang w:val="en-US"/>
        </w:rPr>
      </w:pPr>
      <w:r w:rsidRPr="00C56FDA">
        <w:rPr>
          <w:lang w:val="en-US"/>
        </w:rPr>
        <w:lastRenderedPageBreak/>
        <w:t>Facilitation of meetings to generate needed information, then writing the remaining sections on strategy implementation and monitoring and evaluation</w:t>
      </w:r>
    </w:p>
    <w:p w14:paraId="58D65853" w14:textId="2EA864AB" w:rsidR="005C5DD2" w:rsidRPr="00C56FDA" w:rsidRDefault="00C56FDA" w:rsidP="003667C9">
      <w:pPr>
        <w:pStyle w:val="ListParagraph"/>
        <w:numPr>
          <w:ilvl w:val="1"/>
          <w:numId w:val="3"/>
        </w:numPr>
        <w:spacing w:after="0"/>
        <w:rPr>
          <w:lang w:val="en-US"/>
        </w:rPr>
      </w:pPr>
      <w:r w:rsidRPr="00C56FDA">
        <w:rPr>
          <w:lang w:val="en-US"/>
        </w:rPr>
        <w:t xml:space="preserve">Support of </w:t>
      </w:r>
      <w:r w:rsidR="005C5DD2" w:rsidRPr="00C56FDA">
        <w:rPr>
          <w:lang w:val="en-US"/>
        </w:rPr>
        <w:t>Stakeholder Validation Meeting</w:t>
      </w:r>
      <w:r w:rsidR="00E30164">
        <w:rPr>
          <w:lang w:val="en-US"/>
        </w:rPr>
        <w:t>(s)</w:t>
      </w:r>
    </w:p>
    <w:p w14:paraId="49DD8520" w14:textId="13A0A6DB" w:rsidR="00365C5B" w:rsidRPr="00C56FDA" w:rsidRDefault="00C56FDA" w:rsidP="003667C9">
      <w:pPr>
        <w:pStyle w:val="ListParagraph"/>
        <w:numPr>
          <w:ilvl w:val="1"/>
          <w:numId w:val="3"/>
        </w:numPr>
        <w:spacing w:after="0"/>
        <w:contextualSpacing w:val="0"/>
        <w:jc w:val="both"/>
        <w:rPr>
          <w:lang w:val="en-US"/>
        </w:rPr>
      </w:pPr>
      <w:r w:rsidRPr="00C56FDA">
        <w:rPr>
          <w:lang w:val="en-US"/>
        </w:rPr>
        <w:t>Support for f</w:t>
      </w:r>
      <w:r w:rsidR="005C5DD2" w:rsidRPr="00C56FDA">
        <w:rPr>
          <w:lang w:val="en-US"/>
        </w:rPr>
        <w:t xml:space="preserve">inal stages of plan completion (monitoring plan, </w:t>
      </w:r>
      <w:r w:rsidR="001C72A6" w:rsidRPr="00C56FDA">
        <w:rPr>
          <w:lang w:val="en-US"/>
        </w:rPr>
        <w:t>layout and translation for Council of Ministers and Gazett</w:t>
      </w:r>
      <w:r>
        <w:rPr>
          <w:lang w:val="en-US"/>
        </w:rPr>
        <w:t>e</w:t>
      </w:r>
      <w:r w:rsidR="001C72A6" w:rsidRPr="00C56FDA">
        <w:rPr>
          <w:lang w:val="en-US"/>
        </w:rPr>
        <w:t xml:space="preserve">ment, </w:t>
      </w:r>
      <w:r w:rsidR="005C5DD2" w:rsidRPr="00C56FDA">
        <w:rPr>
          <w:lang w:val="en-US"/>
        </w:rPr>
        <w:t>etc.)</w:t>
      </w:r>
    </w:p>
    <w:p w14:paraId="23829D8A" w14:textId="34467987" w:rsidR="001C72A6" w:rsidRDefault="00C56FDA" w:rsidP="003667C9">
      <w:pPr>
        <w:pStyle w:val="ListParagraph"/>
        <w:numPr>
          <w:ilvl w:val="1"/>
          <w:numId w:val="3"/>
        </w:numPr>
        <w:spacing w:after="0"/>
        <w:contextualSpacing w:val="0"/>
        <w:jc w:val="both"/>
        <w:rPr>
          <w:lang w:val="en-US"/>
        </w:rPr>
      </w:pPr>
      <w:r w:rsidRPr="00C56FDA">
        <w:rPr>
          <w:lang w:val="en-US"/>
        </w:rPr>
        <w:t>Support of the first</w:t>
      </w:r>
      <w:r w:rsidR="001C72A6" w:rsidRPr="00C56FDA">
        <w:rPr>
          <w:lang w:val="en-US"/>
        </w:rPr>
        <w:t xml:space="preserve"> stages of plan implementation (</w:t>
      </w:r>
      <w:r w:rsidRPr="00C56FDA">
        <w:rPr>
          <w:lang w:val="en-US"/>
        </w:rPr>
        <w:t xml:space="preserve">writing of a </w:t>
      </w:r>
      <w:r w:rsidR="001C72A6" w:rsidRPr="00C56FDA">
        <w:rPr>
          <w:lang w:val="en-US"/>
        </w:rPr>
        <w:t>three-year work plans, etc.)</w:t>
      </w:r>
    </w:p>
    <w:p w14:paraId="529F6188" w14:textId="0566CA70" w:rsidR="00306AF8" w:rsidRPr="00C56FDA" w:rsidRDefault="00306AF8" w:rsidP="003667C9">
      <w:pPr>
        <w:pStyle w:val="ListParagraph"/>
        <w:numPr>
          <w:ilvl w:val="1"/>
          <w:numId w:val="3"/>
        </w:numPr>
        <w:spacing w:after="0"/>
        <w:contextualSpacing w:val="0"/>
        <w:jc w:val="both"/>
        <w:rPr>
          <w:lang w:val="en-US"/>
        </w:rPr>
      </w:pPr>
      <w:r>
        <w:rPr>
          <w:lang w:val="en-US"/>
        </w:rPr>
        <w:t>Write project updates</w:t>
      </w:r>
      <w:r w:rsidR="00E30164">
        <w:rPr>
          <w:lang w:val="en-US"/>
        </w:rPr>
        <w:t xml:space="preserve"> (reports, emails)</w:t>
      </w:r>
      <w:r>
        <w:rPr>
          <w:lang w:val="en-US"/>
        </w:rPr>
        <w:t xml:space="preserve"> for distribution to all stakeholders</w:t>
      </w:r>
    </w:p>
    <w:p w14:paraId="2BC7C7AF" w14:textId="72A5E1BF" w:rsidR="00C56FDA" w:rsidRPr="00C56FDA" w:rsidRDefault="0040407E" w:rsidP="00C56FDA">
      <w:pPr>
        <w:pStyle w:val="ListParagraph"/>
        <w:numPr>
          <w:ilvl w:val="0"/>
          <w:numId w:val="3"/>
        </w:numPr>
        <w:spacing w:after="0"/>
        <w:jc w:val="both"/>
        <w:rPr>
          <w:lang w:val="en-US"/>
        </w:rPr>
      </w:pPr>
      <w:r>
        <w:rPr>
          <w:lang w:val="en-US"/>
        </w:rPr>
        <w:t>Engage with</w:t>
      </w:r>
      <w:r w:rsidR="00C56FDA" w:rsidRPr="00C56FDA">
        <w:rPr>
          <w:lang w:val="en-US"/>
        </w:rPr>
        <w:t xml:space="preserve"> national-level dialogue and policy meetings</w:t>
      </w:r>
      <w:r w:rsidR="00C56FDA">
        <w:rPr>
          <w:lang w:val="en-US"/>
        </w:rPr>
        <w:t xml:space="preserve"> in Maputo</w:t>
      </w:r>
      <w:r w:rsidR="00C56FDA" w:rsidRPr="00C56FDA">
        <w:rPr>
          <w:lang w:val="en-US"/>
        </w:rPr>
        <w:t xml:space="preserve"> </w:t>
      </w:r>
      <w:r w:rsidR="00C56FDA">
        <w:rPr>
          <w:lang w:val="en-US"/>
        </w:rPr>
        <w:t>related to relevant topics such as protected area designations, general management plans, and zoning.</w:t>
      </w:r>
    </w:p>
    <w:p w14:paraId="3A59F4D6" w14:textId="29A7EEC3" w:rsidR="001C72A6" w:rsidRPr="00C56FDA" w:rsidRDefault="001C72A6" w:rsidP="00C56FDA">
      <w:pPr>
        <w:pStyle w:val="ListParagraph"/>
        <w:numPr>
          <w:ilvl w:val="0"/>
          <w:numId w:val="3"/>
        </w:numPr>
        <w:spacing w:after="0"/>
        <w:jc w:val="both"/>
        <w:rPr>
          <w:lang w:val="en-US"/>
        </w:rPr>
      </w:pPr>
      <w:r w:rsidRPr="00C56FDA">
        <w:rPr>
          <w:lang w:val="en-US"/>
        </w:rPr>
        <w:t>Capacity development and mentorship support as needed</w:t>
      </w:r>
    </w:p>
    <w:p w14:paraId="63600CC3" w14:textId="4806729F" w:rsidR="003667C9" w:rsidRDefault="00C56FDA" w:rsidP="003667C9">
      <w:pPr>
        <w:pStyle w:val="ListParagraph"/>
        <w:numPr>
          <w:ilvl w:val="1"/>
          <w:numId w:val="3"/>
        </w:numPr>
        <w:spacing w:after="0"/>
        <w:jc w:val="both"/>
        <w:rPr>
          <w:lang w:val="en-US"/>
        </w:rPr>
      </w:pPr>
      <w:r w:rsidRPr="00C56FDA">
        <w:rPr>
          <w:lang w:val="en-US"/>
        </w:rPr>
        <w:t>Provide support to</w:t>
      </w:r>
      <w:r w:rsidR="00B407A4" w:rsidRPr="00C56FDA">
        <w:rPr>
          <w:lang w:val="en-US"/>
        </w:rPr>
        <w:t xml:space="preserve"> </w:t>
      </w:r>
      <w:r w:rsidRPr="00C56FDA">
        <w:rPr>
          <w:lang w:val="en-US"/>
        </w:rPr>
        <w:t xml:space="preserve">key WCS and ANAC staff </w:t>
      </w:r>
      <w:r w:rsidR="00D85E3E" w:rsidRPr="00C56FDA">
        <w:rPr>
          <w:lang w:val="en-US"/>
        </w:rPr>
        <w:t>members</w:t>
      </w:r>
      <w:r w:rsidRPr="00C56FDA">
        <w:rPr>
          <w:lang w:val="en-US"/>
        </w:rPr>
        <w:t xml:space="preserve"> in areas such as stakeholder </w:t>
      </w:r>
      <w:r w:rsidR="0040407E">
        <w:rPr>
          <w:lang w:val="en-US"/>
        </w:rPr>
        <w:t>consultation</w:t>
      </w:r>
      <w:r w:rsidRPr="00C56FDA">
        <w:rPr>
          <w:lang w:val="en-US"/>
        </w:rPr>
        <w:t xml:space="preserve"> and com</w:t>
      </w:r>
      <w:r w:rsidR="0040407E">
        <w:rPr>
          <w:lang w:val="en-US"/>
        </w:rPr>
        <w:t>munication (related to the GMP)</w:t>
      </w:r>
      <w:r w:rsidRPr="00C56FDA">
        <w:rPr>
          <w:lang w:val="en-US"/>
        </w:rPr>
        <w:t>.</w:t>
      </w:r>
    </w:p>
    <w:p w14:paraId="6FAE56D3" w14:textId="1F68ECF5" w:rsidR="00DF0F8A" w:rsidRDefault="00DF0F8A" w:rsidP="00DF0F8A">
      <w:pPr>
        <w:pStyle w:val="Heading1"/>
        <w:rPr>
          <w:lang w:val="en-US"/>
        </w:rPr>
      </w:pPr>
      <w:r>
        <w:rPr>
          <w:lang w:val="en-US"/>
        </w:rPr>
        <w:t>Outputs</w:t>
      </w:r>
    </w:p>
    <w:p w14:paraId="17572A87" w14:textId="5AD45AEF" w:rsidR="00DF0F8A" w:rsidRDefault="00DF0F8A" w:rsidP="004F3B66">
      <w:pPr>
        <w:pStyle w:val="ListParagraph"/>
        <w:numPr>
          <w:ilvl w:val="0"/>
          <w:numId w:val="17"/>
        </w:numPr>
        <w:rPr>
          <w:lang w:val="en-US"/>
        </w:rPr>
      </w:pPr>
      <w:r>
        <w:rPr>
          <w:lang w:val="en-US"/>
        </w:rPr>
        <w:t>Interim and final drafts of GMP for consultation with stakeholders and submission for formal approval by Council of Ministers</w:t>
      </w:r>
    </w:p>
    <w:p w14:paraId="75562857" w14:textId="6A1C9DB1" w:rsidR="00DF0F8A" w:rsidRPr="00DF0F8A" w:rsidRDefault="00DF0F8A" w:rsidP="004F3B66">
      <w:pPr>
        <w:pStyle w:val="ListParagraph"/>
        <w:numPr>
          <w:ilvl w:val="0"/>
          <w:numId w:val="17"/>
        </w:numPr>
        <w:rPr>
          <w:lang w:val="en-US"/>
        </w:rPr>
      </w:pPr>
      <w:r>
        <w:rPr>
          <w:lang w:val="en-US"/>
        </w:rPr>
        <w:t>Lessons learned document on planning process to guide future conservation management</w:t>
      </w:r>
      <w:r w:rsidR="00D31F86">
        <w:rPr>
          <w:lang w:val="en-US"/>
        </w:rPr>
        <w:t xml:space="preserve"> planning processes in M</w:t>
      </w:r>
      <w:r>
        <w:rPr>
          <w:lang w:val="en-US"/>
        </w:rPr>
        <w:t>ozambique</w:t>
      </w:r>
    </w:p>
    <w:p w14:paraId="01A7DB3A" w14:textId="2263300C" w:rsidR="00D62625" w:rsidRDefault="00D62625" w:rsidP="00D62625">
      <w:pPr>
        <w:pStyle w:val="Heading1"/>
        <w:rPr>
          <w:lang w:val="en-US"/>
        </w:rPr>
      </w:pPr>
      <w:r>
        <w:rPr>
          <w:lang w:val="en-US"/>
        </w:rPr>
        <w:t>Timeline</w:t>
      </w:r>
    </w:p>
    <w:p w14:paraId="5236F5E7" w14:textId="5B6D62BC" w:rsidR="00D62625" w:rsidRPr="00D62625" w:rsidRDefault="00D62625" w:rsidP="00D62625">
      <w:pPr>
        <w:rPr>
          <w:lang w:val="en-US"/>
        </w:rPr>
      </w:pPr>
      <w:r>
        <w:rPr>
          <w:lang w:val="en-US"/>
        </w:rPr>
        <w:t xml:space="preserve">Start – immediate. A final draft GMP is expected to be completed by end December 2017. </w:t>
      </w:r>
    </w:p>
    <w:p w14:paraId="5AFB8E53" w14:textId="4BF3A9EC" w:rsidR="00D62625" w:rsidRDefault="00D62625" w:rsidP="00D40E0A">
      <w:pPr>
        <w:pStyle w:val="Heading1"/>
        <w:rPr>
          <w:lang w:val="en-US"/>
        </w:rPr>
      </w:pPr>
      <w:r>
        <w:rPr>
          <w:lang w:val="en-US"/>
        </w:rPr>
        <w:t>Location</w:t>
      </w:r>
    </w:p>
    <w:p w14:paraId="5DCAAD35" w14:textId="7157B251" w:rsidR="00D62625" w:rsidRPr="00D62625" w:rsidRDefault="00D62625" w:rsidP="00D62625">
      <w:pPr>
        <w:rPr>
          <w:lang w:val="en-US"/>
        </w:rPr>
      </w:pPr>
      <w:r>
        <w:rPr>
          <w:lang w:val="en-US"/>
        </w:rPr>
        <w:t xml:space="preserve">The consultant(s) are expected to spend time in NNR, Lichinga, Pemba and Maputo for consultations/(de-) briefings. The remainder of the time for writing </w:t>
      </w:r>
      <w:r w:rsidR="00F477F1">
        <w:rPr>
          <w:lang w:val="en-US"/>
        </w:rPr>
        <w:t>will</w:t>
      </w:r>
      <w:r>
        <w:rPr>
          <w:lang w:val="en-US"/>
        </w:rPr>
        <w:t xml:space="preserve"> be spent at </w:t>
      </w:r>
      <w:r w:rsidR="00F477F1">
        <w:rPr>
          <w:lang w:val="en-US"/>
        </w:rPr>
        <w:t xml:space="preserve">the consultant’s </w:t>
      </w:r>
      <w:r>
        <w:rPr>
          <w:lang w:val="en-US"/>
        </w:rPr>
        <w:t>home office.</w:t>
      </w:r>
    </w:p>
    <w:p w14:paraId="241C1DE9" w14:textId="378095B2" w:rsidR="00D40E0A" w:rsidRDefault="00D40E0A" w:rsidP="00D40E0A">
      <w:pPr>
        <w:pStyle w:val="Heading1"/>
        <w:rPr>
          <w:lang w:val="en-US"/>
        </w:rPr>
      </w:pPr>
      <w:r>
        <w:rPr>
          <w:lang w:val="en-US"/>
        </w:rPr>
        <w:t>Qualifications</w:t>
      </w:r>
    </w:p>
    <w:p w14:paraId="6465F8BF" w14:textId="42D6FE6B" w:rsidR="00290446" w:rsidRPr="00290446" w:rsidRDefault="00290446" w:rsidP="00290446">
      <w:pPr>
        <w:pStyle w:val="Heading2"/>
        <w:rPr>
          <w:sz w:val="22"/>
          <w:lang w:val="en-US"/>
        </w:rPr>
      </w:pPr>
      <w:r w:rsidRPr="00290446">
        <w:rPr>
          <w:sz w:val="22"/>
          <w:lang w:val="en-US"/>
        </w:rPr>
        <w:t>Essential</w:t>
      </w:r>
    </w:p>
    <w:p w14:paraId="26D3EF6C" w14:textId="25C7ADD2" w:rsidR="00D40E0A" w:rsidRPr="00290446" w:rsidRDefault="00D40E0A" w:rsidP="00290446">
      <w:pPr>
        <w:pStyle w:val="ListParagraph"/>
        <w:numPr>
          <w:ilvl w:val="0"/>
          <w:numId w:val="11"/>
        </w:numPr>
        <w:spacing w:after="0"/>
        <w:jc w:val="both"/>
        <w:rPr>
          <w:lang w:val="en-US"/>
        </w:rPr>
      </w:pPr>
      <w:r w:rsidRPr="00290446">
        <w:rPr>
          <w:lang w:val="en-US"/>
        </w:rPr>
        <w:t>Masters equivalent in conservation, natural resource management or equivalent</w:t>
      </w:r>
    </w:p>
    <w:p w14:paraId="78641EE9" w14:textId="3D397700" w:rsidR="00D40E0A" w:rsidRPr="00290446" w:rsidRDefault="00D40E0A" w:rsidP="00290446">
      <w:pPr>
        <w:pStyle w:val="ListParagraph"/>
        <w:numPr>
          <w:ilvl w:val="0"/>
          <w:numId w:val="11"/>
        </w:numPr>
        <w:spacing w:after="0"/>
        <w:jc w:val="both"/>
        <w:rPr>
          <w:lang w:val="en-US"/>
        </w:rPr>
      </w:pPr>
      <w:r w:rsidRPr="00290446">
        <w:rPr>
          <w:lang w:val="en-US"/>
        </w:rPr>
        <w:t>E</w:t>
      </w:r>
      <w:r w:rsidR="00290446">
        <w:rPr>
          <w:lang w:val="en-US"/>
        </w:rPr>
        <w:t>xtensive e</w:t>
      </w:r>
      <w:r w:rsidRPr="00290446">
        <w:rPr>
          <w:lang w:val="en-US"/>
        </w:rPr>
        <w:t>xperience in conservation area management / strategic planning</w:t>
      </w:r>
    </w:p>
    <w:p w14:paraId="2AD0502F" w14:textId="11B2E2D2" w:rsidR="00290446" w:rsidRDefault="00290446" w:rsidP="00290446">
      <w:pPr>
        <w:pStyle w:val="ListParagraph"/>
        <w:numPr>
          <w:ilvl w:val="0"/>
          <w:numId w:val="11"/>
        </w:numPr>
        <w:spacing w:after="0"/>
        <w:jc w:val="both"/>
        <w:rPr>
          <w:lang w:val="en-US"/>
        </w:rPr>
      </w:pPr>
      <w:r>
        <w:rPr>
          <w:lang w:val="en-US"/>
        </w:rPr>
        <w:t>Experience in community-based natural resource management</w:t>
      </w:r>
    </w:p>
    <w:p w14:paraId="41AA2F5B" w14:textId="145C0FA1" w:rsidR="00D40E0A" w:rsidRPr="00290446" w:rsidRDefault="00D40E0A" w:rsidP="00290446">
      <w:pPr>
        <w:pStyle w:val="ListParagraph"/>
        <w:numPr>
          <w:ilvl w:val="0"/>
          <w:numId w:val="11"/>
        </w:numPr>
        <w:spacing w:after="0"/>
        <w:jc w:val="both"/>
        <w:rPr>
          <w:lang w:val="en-US"/>
        </w:rPr>
      </w:pPr>
      <w:r w:rsidRPr="00290446">
        <w:rPr>
          <w:lang w:val="en-US"/>
        </w:rPr>
        <w:t>Knowledge of Mozambican conservation legislation and institutional arrangements</w:t>
      </w:r>
    </w:p>
    <w:p w14:paraId="420490AF" w14:textId="5B729402" w:rsidR="00290446" w:rsidRPr="00290446" w:rsidRDefault="00D40E0A" w:rsidP="00290446">
      <w:pPr>
        <w:pStyle w:val="ListParagraph"/>
        <w:numPr>
          <w:ilvl w:val="0"/>
          <w:numId w:val="11"/>
        </w:numPr>
        <w:spacing w:after="0"/>
        <w:jc w:val="both"/>
        <w:rPr>
          <w:lang w:val="en-US"/>
        </w:rPr>
      </w:pPr>
      <w:r w:rsidRPr="00290446">
        <w:rPr>
          <w:lang w:val="en-US"/>
        </w:rPr>
        <w:t>Understanding of NNR, environment and stakeholders</w:t>
      </w:r>
    </w:p>
    <w:sectPr w:rsidR="00290446" w:rsidRPr="00290446" w:rsidSect="004F1952">
      <w:headerReference w:type="default" r:id="rId10"/>
      <w:footerReference w:type="default" r:id="rId11"/>
      <w:pgSz w:w="11906" w:h="16838"/>
      <w:pgMar w:top="1134" w:right="1077" w:bottom="1134" w:left="107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721C7" w14:textId="77777777" w:rsidR="00E165EB" w:rsidRDefault="00E165EB" w:rsidP="0043198F">
      <w:r>
        <w:separator/>
      </w:r>
    </w:p>
  </w:endnote>
  <w:endnote w:type="continuationSeparator" w:id="0">
    <w:p w14:paraId="1A790B7E" w14:textId="77777777" w:rsidR="00E165EB" w:rsidRDefault="00E165EB" w:rsidP="0043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C8A8E" w14:textId="57EB8B53" w:rsidR="005D1A2B" w:rsidRPr="007A7123" w:rsidRDefault="00C3387A" w:rsidP="007A7123">
    <w:pPr>
      <w:pStyle w:val="Footer"/>
      <w:pBdr>
        <w:top w:val="single" w:sz="4" w:space="1" w:color="auto"/>
      </w:pBdr>
      <w:rPr>
        <w:rFonts w:eastAsiaTheme="majorEastAsia" w:cstheme="majorBidi"/>
        <w:color w:val="4F6228" w:themeColor="accent3" w:themeShade="80"/>
      </w:rPr>
    </w:pPr>
    <w:r>
      <w:rPr>
        <w:rFonts w:eastAsiaTheme="majorEastAsia" w:cstheme="majorBidi"/>
        <w:color w:val="4F6228" w:themeColor="accent3" w:themeShade="80"/>
      </w:rPr>
      <w:t>Request for proposals – Scope of Work</w:t>
    </w:r>
    <w:r w:rsidR="005D1A2B">
      <w:rPr>
        <w:rFonts w:eastAsiaTheme="majorEastAsia" w:cstheme="majorBidi"/>
        <w:color w:val="4F6228" w:themeColor="accent3" w:themeShade="80"/>
      </w:rPr>
      <w:tab/>
    </w:r>
    <w:r w:rsidR="005D1A2B" w:rsidRPr="007A7123">
      <w:rPr>
        <w:rFonts w:eastAsiaTheme="majorEastAsia" w:cstheme="majorBidi"/>
        <w:color w:val="4F6228" w:themeColor="accent3" w:themeShade="80"/>
      </w:rPr>
      <w:t xml:space="preserve"> </w:t>
    </w:r>
    <w:r w:rsidR="005D1A2B">
      <w:fldChar w:fldCharType="begin"/>
    </w:r>
    <w:r w:rsidR="005D1A2B">
      <w:instrText xml:space="preserve"> PAGE   \* MERGEFORMAT </w:instrText>
    </w:r>
    <w:r w:rsidR="005D1A2B">
      <w:fldChar w:fldCharType="separate"/>
    </w:r>
    <w:r w:rsidR="006D1CC9" w:rsidRPr="006D1CC9">
      <w:rPr>
        <w:rFonts w:eastAsiaTheme="majorEastAsia" w:cstheme="majorBidi"/>
        <w:noProof/>
        <w:color w:val="4F6228" w:themeColor="accent3" w:themeShade="80"/>
      </w:rPr>
      <w:t>1</w:t>
    </w:r>
    <w:r w:rsidR="005D1A2B">
      <w:rPr>
        <w:rFonts w:eastAsiaTheme="majorEastAsia" w:cstheme="majorBidi"/>
        <w:noProof/>
        <w:color w:val="4F6228" w:themeColor="accent3" w:themeShade="80"/>
      </w:rPr>
      <w:fldChar w:fldCharType="end"/>
    </w:r>
  </w:p>
  <w:p w14:paraId="7CEC5807" w14:textId="77777777" w:rsidR="005D1A2B" w:rsidRPr="007A7123" w:rsidRDefault="005D1A2B">
    <w:pPr>
      <w:pStyle w:val="Footer"/>
      <w:rPr>
        <w:color w:val="4F6228" w:themeColor="accent3" w:themeShade="8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34BC8" w14:textId="77777777" w:rsidR="00E165EB" w:rsidRDefault="00E165EB" w:rsidP="0043198F">
      <w:r>
        <w:separator/>
      </w:r>
    </w:p>
  </w:footnote>
  <w:footnote w:type="continuationSeparator" w:id="0">
    <w:p w14:paraId="6A4DE28A" w14:textId="77777777" w:rsidR="00E165EB" w:rsidRDefault="00E165EB" w:rsidP="004319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6EBD8" w14:textId="35FD6B7A" w:rsidR="005D1A2B" w:rsidRPr="007A7123" w:rsidRDefault="007B1FD8" w:rsidP="00124E23">
    <w:pPr>
      <w:pStyle w:val="Header"/>
      <w:tabs>
        <w:tab w:val="clear" w:pos="9026"/>
        <w:tab w:val="right" w:pos="9781"/>
      </w:tabs>
      <w:jc w:val="right"/>
      <w:rPr>
        <w:color w:val="4F6228" w:themeColor="accent3" w:themeShade="80"/>
        <w:sz w:val="18"/>
        <w:szCs w:val="18"/>
        <w:lang w:val="en-US"/>
      </w:rPr>
    </w:pPr>
    <w:r>
      <w:rPr>
        <w:color w:val="4F6228" w:themeColor="accent3" w:themeShade="80"/>
        <w:sz w:val="18"/>
        <w:szCs w:val="18"/>
        <w:lang w:val="en-US"/>
      </w:rPr>
      <w:t>Wildlife Conservation Society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C7D9C"/>
    <w:multiLevelType w:val="hybridMultilevel"/>
    <w:tmpl w:val="30D25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72E21"/>
    <w:multiLevelType w:val="hybridMultilevel"/>
    <w:tmpl w:val="DAB870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B955D0"/>
    <w:multiLevelType w:val="hybridMultilevel"/>
    <w:tmpl w:val="AB62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149CB"/>
    <w:multiLevelType w:val="hybridMultilevel"/>
    <w:tmpl w:val="6268BB8A"/>
    <w:lvl w:ilvl="0" w:tplc="40ECED5A">
      <w:start w:val="1"/>
      <w:numFmt w:val="bullet"/>
      <w:lvlText w:val="–"/>
      <w:lvlJc w:val="left"/>
      <w:pPr>
        <w:tabs>
          <w:tab w:val="num" w:pos="720"/>
        </w:tabs>
        <w:ind w:left="720" w:hanging="360"/>
      </w:pPr>
      <w:rPr>
        <w:rFonts w:ascii="Arial" w:hAnsi="Arial" w:hint="default"/>
      </w:rPr>
    </w:lvl>
    <w:lvl w:ilvl="1" w:tplc="4D6A2C2E">
      <w:start w:val="1"/>
      <w:numFmt w:val="bullet"/>
      <w:lvlText w:val="–"/>
      <w:lvlJc w:val="left"/>
      <w:pPr>
        <w:tabs>
          <w:tab w:val="num" w:pos="1440"/>
        </w:tabs>
        <w:ind w:left="1440" w:hanging="360"/>
      </w:pPr>
      <w:rPr>
        <w:rFonts w:ascii="Arial" w:hAnsi="Arial" w:hint="default"/>
      </w:rPr>
    </w:lvl>
    <w:lvl w:ilvl="2" w:tplc="35A42268" w:tentative="1">
      <w:start w:val="1"/>
      <w:numFmt w:val="bullet"/>
      <w:lvlText w:val="–"/>
      <w:lvlJc w:val="left"/>
      <w:pPr>
        <w:tabs>
          <w:tab w:val="num" w:pos="2160"/>
        </w:tabs>
        <w:ind w:left="2160" w:hanging="360"/>
      </w:pPr>
      <w:rPr>
        <w:rFonts w:ascii="Arial" w:hAnsi="Arial" w:hint="default"/>
      </w:rPr>
    </w:lvl>
    <w:lvl w:ilvl="3" w:tplc="469C1A2A" w:tentative="1">
      <w:start w:val="1"/>
      <w:numFmt w:val="bullet"/>
      <w:lvlText w:val="–"/>
      <w:lvlJc w:val="left"/>
      <w:pPr>
        <w:tabs>
          <w:tab w:val="num" w:pos="2880"/>
        </w:tabs>
        <w:ind w:left="2880" w:hanging="360"/>
      </w:pPr>
      <w:rPr>
        <w:rFonts w:ascii="Arial" w:hAnsi="Arial" w:hint="default"/>
      </w:rPr>
    </w:lvl>
    <w:lvl w:ilvl="4" w:tplc="31ACEB06" w:tentative="1">
      <w:start w:val="1"/>
      <w:numFmt w:val="bullet"/>
      <w:lvlText w:val="–"/>
      <w:lvlJc w:val="left"/>
      <w:pPr>
        <w:tabs>
          <w:tab w:val="num" w:pos="3600"/>
        </w:tabs>
        <w:ind w:left="3600" w:hanging="360"/>
      </w:pPr>
      <w:rPr>
        <w:rFonts w:ascii="Arial" w:hAnsi="Arial" w:hint="default"/>
      </w:rPr>
    </w:lvl>
    <w:lvl w:ilvl="5" w:tplc="C3ECDB82" w:tentative="1">
      <w:start w:val="1"/>
      <w:numFmt w:val="bullet"/>
      <w:lvlText w:val="–"/>
      <w:lvlJc w:val="left"/>
      <w:pPr>
        <w:tabs>
          <w:tab w:val="num" w:pos="4320"/>
        </w:tabs>
        <w:ind w:left="4320" w:hanging="360"/>
      </w:pPr>
      <w:rPr>
        <w:rFonts w:ascii="Arial" w:hAnsi="Arial" w:hint="default"/>
      </w:rPr>
    </w:lvl>
    <w:lvl w:ilvl="6" w:tplc="98740F9C" w:tentative="1">
      <w:start w:val="1"/>
      <w:numFmt w:val="bullet"/>
      <w:lvlText w:val="–"/>
      <w:lvlJc w:val="left"/>
      <w:pPr>
        <w:tabs>
          <w:tab w:val="num" w:pos="5040"/>
        </w:tabs>
        <w:ind w:left="5040" w:hanging="360"/>
      </w:pPr>
      <w:rPr>
        <w:rFonts w:ascii="Arial" w:hAnsi="Arial" w:hint="default"/>
      </w:rPr>
    </w:lvl>
    <w:lvl w:ilvl="7" w:tplc="105AC920" w:tentative="1">
      <w:start w:val="1"/>
      <w:numFmt w:val="bullet"/>
      <w:lvlText w:val="–"/>
      <w:lvlJc w:val="left"/>
      <w:pPr>
        <w:tabs>
          <w:tab w:val="num" w:pos="5760"/>
        </w:tabs>
        <w:ind w:left="5760" w:hanging="360"/>
      </w:pPr>
      <w:rPr>
        <w:rFonts w:ascii="Arial" w:hAnsi="Arial" w:hint="default"/>
      </w:rPr>
    </w:lvl>
    <w:lvl w:ilvl="8" w:tplc="6FA696E0" w:tentative="1">
      <w:start w:val="1"/>
      <w:numFmt w:val="bullet"/>
      <w:lvlText w:val="–"/>
      <w:lvlJc w:val="left"/>
      <w:pPr>
        <w:tabs>
          <w:tab w:val="num" w:pos="6480"/>
        </w:tabs>
        <w:ind w:left="6480" w:hanging="360"/>
      </w:pPr>
      <w:rPr>
        <w:rFonts w:ascii="Arial" w:hAnsi="Arial" w:hint="default"/>
      </w:rPr>
    </w:lvl>
  </w:abstractNum>
  <w:abstractNum w:abstractNumId="4">
    <w:nsid w:val="0DA23AC1"/>
    <w:multiLevelType w:val="hybridMultilevel"/>
    <w:tmpl w:val="87AA1E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532589"/>
    <w:multiLevelType w:val="hybridMultilevel"/>
    <w:tmpl w:val="19E818A6"/>
    <w:lvl w:ilvl="0" w:tplc="085030A0">
      <w:start w:val="1"/>
      <w:numFmt w:val="bullet"/>
      <w:pStyle w:val="Bulletedlis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2427436"/>
    <w:multiLevelType w:val="hybridMultilevel"/>
    <w:tmpl w:val="DC368F5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5E75790"/>
    <w:multiLevelType w:val="hybridMultilevel"/>
    <w:tmpl w:val="FEA80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CE762C"/>
    <w:multiLevelType w:val="hybridMultilevel"/>
    <w:tmpl w:val="B512E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6BF6E62"/>
    <w:multiLevelType w:val="hybridMultilevel"/>
    <w:tmpl w:val="E4A4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1F33A7"/>
    <w:multiLevelType w:val="hybridMultilevel"/>
    <w:tmpl w:val="A6AA63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1662B29"/>
    <w:multiLevelType w:val="hybridMultilevel"/>
    <w:tmpl w:val="1E48F9B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214ADD"/>
    <w:multiLevelType w:val="hybridMultilevel"/>
    <w:tmpl w:val="F8A464AE"/>
    <w:lvl w:ilvl="0" w:tplc="4C3CEAD2">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DC172C"/>
    <w:multiLevelType w:val="hybridMultilevel"/>
    <w:tmpl w:val="5012445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51B2F81"/>
    <w:multiLevelType w:val="hybridMultilevel"/>
    <w:tmpl w:val="27A4060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6791BE7"/>
    <w:multiLevelType w:val="hybridMultilevel"/>
    <w:tmpl w:val="4A980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E36E3C"/>
    <w:multiLevelType w:val="hybridMultilevel"/>
    <w:tmpl w:val="6FC8E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6"/>
  </w:num>
  <w:num w:numId="4">
    <w:abstractNumId w:val="8"/>
  </w:num>
  <w:num w:numId="5">
    <w:abstractNumId w:val="13"/>
  </w:num>
  <w:num w:numId="6">
    <w:abstractNumId w:val="14"/>
  </w:num>
  <w:num w:numId="7">
    <w:abstractNumId w:val="7"/>
  </w:num>
  <w:num w:numId="8">
    <w:abstractNumId w:val="3"/>
  </w:num>
  <w:num w:numId="9">
    <w:abstractNumId w:val="11"/>
  </w:num>
  <w:num w:numId="10">
    <w:abstractNumId w:val="10"/>
  </w:num>
  <w:num w:numId="11">
    <w:abstractNumId w:val="16"/>
  </w:num>
  <w:num w:numId="12">
    <w:abstractNumId w:val="15"/>
  </w:num>
  <w:num w:numId="13">
    <w:abstractNumId w:val="4"/>
  </w:num>
  <w:num w:numId="14">
    <w:abstractNumId w:val="9"/>
  </w:num>
  <w:num w:numId="15">
    <w:abstractNumId w:val="2"/>
  </w:num>
  <w:num w:numId="16">
    <w:abstractNumId w:val="12"/>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EFD"/>
    <w:rsid w:val="00000324"/>
    <w:rsid w:val="00000A34"/>
    <w:rsid w:val="00003AA1"/>
    <w:rsid w:val="000067F2"/>
    <w:rsid w:val="00007F0B"/>
    <w:rsid w:val="00016806"/>
    <w:rsid w:val="000217E7"/>
    <w:rsid w:val="00022E89"/>
    <w:rsid w:val="00024EFD"/>
    <w:rsid w:val="00040BCF"/>
    <w:rsid w:val="000468A1"/>
    <w:rsid w:val="00053A65"/>
    <w:rsid w:val="00054F00"/>
    <w:rsid w:val="00060BF1"/>
    <w:rsid w:val="00064D63"/>
    <w:rsid w:val="00065BAD"/>
    <w:rsid w:val="00073397"/>
    <w:rsid w:val="00077A88"/>
    <w:rsid w:val="000857F7"/>
    <w:rsid w:val="0009770A"/>
    <w:rsid w:val="000A04AE"/>
    <w:rsid w:val="000A4DCA"/>
    <w:rsid w:val="000B1C97"/>
    <w:rsid w:val="000B4290"/>
    <w:rsid w:val="000B7F23"/>
    <w:rsid w:val="000C204F"/>
    <w:rsid w:val="000C34D3"/>
    <w:rsid w:val="000C4419"/>
    <w:rsid w:val="000C7A70"/>
    <w:rsid w:val="000D0914"/>
    <w:rsid w:val="000D1936"/>
    <w:rsid w:val="000D2766"/>
    <w:rsid w:val="000F0676"/>
    <w:rsid w:val="000F35D4"/>
    <w:rsid w:val="000F6ACF"/>
    <w:rsid w:val="00103C0A"/>
    <w:rsid w:val="0011198A"/>
    <w:rsid w:val="001201AB"/>
    <w:rsid w:val="001248D9"/>
    <w:rsid w:val="00124B9D"/>
    <w:rsid w:val="00124E23"/>
    <w:rsid w:val="001356E8"/>
    <w:rsid w:val="00136AD9"/>
    <w:rsid w:val="00136F30"/>
    <w:rsid w:val="0014643D"/>
    <w:rsid w:val="00153EF2"/>
    <w:rsid w:val="00156E87"/>
    <w:rsid w:val="00161171"/>
    <w:rsid w:val="0016256F"/>
    <w:rsid w:val="0016400C"/>
    <w:rsid w:val="00164C9E"/>
    <w:rsid w:val="0016673B"/>
    <w:rsid w:val="00172E65"/>
    <w:rsid w:val="00175C65"/>
    <w:rsid w:val="0017729C"/>
    <w:rsid w:val="00177BB3"/>
    <w:rsid w:val="00191D87"/>
    <w:rsid w:val="001A47FF"/>
    <w:rsid w:val="001A71BD"/>
    <w:rsid w:val="001C540D"/>
    <w:rsid w:val="001C642B"/>
    <w:rsid w:val="001C72A6"/>
    <w:rsid w:val="001D2E9D"/>
    <w:rsid w:val="001D3139"/>
    <w:rsid w:val="001D4DF4"/>
    <w:rsid w:val="001E53B0"/>
    <w:rsid w:val="001E7C27"/>
    <w:rsid w:val="001F0711"/>
    <w:rsid w:val="001F3FF7"/>
    <w:rsid w:val="001F52A3"/>
    <w:rsid w:val="00204C60"/>
    <w:rsid w:val="002074B0"/>
    <w:rsid w:val="00207543"/>
    <w:rsid w:val="0022132D"/>
    <w:rsid w:val="00221AA6"/>
    <w:rsid w:val="00225A19"/>
    <w:rsid w:val="00225A2C"/>
    <w:rsid w:val="002261C1"/>
    <w:rsid w:val="00234BF4"/>
    <w:rsid w:val="00242988"/>
    <w:rsid w:val="00247779"/>
    <w:rsid w:val="00252C22"/>
    <w:rsid w:val="00264ADB"/>
    <w:rsid w:val="00265D94"/>
    <w:rsid w:val="00272877"/>
    <w:rsid w:val="00276686"/>
    <w:rsid w:val="00282BB6"/>
    <w:rsid w:val="00284283"/>
    <w:rsid w:val="00290446"/>
    <w:rsid w:val="00292178"/>
    <w:rsid w:val="002A0025"/>
    <w:rsid w:val="002A517F"/>
    <w:rsid w:val="002A65BE"/>
    <w:rsid w:val="002B5A82"/>
    <w:rsid w:val="002B7718"/>
    <w:rsid w:val="002C0DDF"/>
    <w:rsid w:val="002C2752"/>
    <w:rsid w:val="002D0A3A"/>
    <w:rsid w:val="002D2CF9"/>
    <w:rsid w:val="002D5395"/>
    <w:rsid w:val="002F2DB8"/>
    <w:rsid w:val="003011FE"/>
    <w:rsid w:val="00306AF8"/>
    <w:rsid w:val="0030763A"/>
    <w:rsid w:val="003119EF"/>
    <w:rsid w:val="003126AF"/>
    <w:rsid w:val="00312C52"/>
    <w:rsid w:val="003175B2"/>
    <w:rsid w:val="003225E0"/>
    <w:rsid w:val="00323589"/>
    <w:rsid w:val="00323C16"/>
    <w:rsid w:val="00323EC2"/>
    <w:rsid w:val="00352573"/>
    <w:rsid w:val="003627F4"/>
    <w:rsid w:val="00363599"/>
    <w:rsid w:val="00365C5B"/>
    <w:rsid w:val="003667C9"/>
    <w:rsid w:val="0036785B"/>
    <w:rsid w:val="0037144C"/>
    <w:rsid w:val="00371E82"/>
    <w:rsid w:val="003752A1"/>
    <w:rsid w:val="00376F29"/>
    <w:rsid w:val="003860EA"/>
    <w:rsid w:val="00393854"/>
    <w:rsid w:val="0039499A"/>
    <w:rsid w:val="003A2511"/>
    <w:rsid w:val="003B2586"/>
    <w:rsid w:val="003C033D"/>
    <w:rsid w:val="003C620A"/>
    <w:rsid w:val="003C7771"/>
    <w:rsid w:val="003D0E3B"/>
    <w:rsid w:val="003E4011"/>
    <w:rsid w:val="003F0385"/>
    <w:rsid w:val="003F6EBD"/>
    <w:rsid w:val="0040407E"/>
    <w:rsid w:val="00413A0F"/>
    <w:rsid w:val="004174BA"/>
    <w:rsid w:val="0042381B"/>
    <w:rsid w:val="0043198F"/>
    <w:rsid w:val="00432515"/>
    <w:rsid w:val="004332AD"/>
    <w:rsid w:val="00446369"/>
    <w:rsid w:val="00446A02"/>
    <w:rsid w:val="00454920"/>
    <w:rsid w:val="00455A33"/>
    <w:rsid w:val="004564E5"/>
    <w:rsid w:val="0046530C"/>
    <w:rsid w:val="0046713C"/>
    <w:rsid w:val="004709B5"/>
    <w:rsid w:val="00471A43"/>
    <w:rsid w:val="00476605"/>
    <w:rsid w:val="004768E3"/>
    <w:rsid w:val="00476F4B"/>
    <w:rsid w:val="00480350"/>
    <w:rsid w:val="00483212"/>
    <w:rsid w:val="00485232"/>
    <w:rsid w:val="00494A1E"/>
    <w:rsid w:val="004A19DA"/>
    <w:rsid w:val="004B0983"/>
    <w:rsid w:val="004B3593"/>
    <w:rsid w:val="004B732E"/>
    <w:rsid w:val="004C3C47"/>
    <w:rsid w:val="004C44BB"/>
    <w:rsid w:val="004C7989"/>
    <w:rsid w:val="004D2CB4"/>
    <w:rsid w:val="004F1952"/>
    <w:rsid w:val="004F3B66"/>
    <w:rsid w:val="005020EE"/>
    <w:rsid w:val="005040DC"/>
    <w:rsid w:val="00507350"/>
    <w:rsid w:val="00511C88"/>
    <w:rsid w:val="005148DE"/>
    <w:rsid w:val="005154F5"/>
    <w:rsid w:val="0051678B"/>
    <w:rsid w:val="0052018B"/>
    <w:rsid w:val="0052296F"/>
    <w:rsid w:val="0052714B"/>
    <w:rsid w:val="00531885"/>
    <w:rsid w:val="00532778"/>
    <w:rsid w:val="005350CF"/>
    <w:rsid w:val="00545014"/>
    <w:rsid w:val="0056102D"/>
    <w:rsid w:val="00562534"/>
    <w:rsid w:val="00565805"/>
    <w:rsid w:val="00565976"/>
    <w:rsid w:val="00567AF8"/>
    <w:rsid w:val="00583C7A"/>
    <w:rsid w:val="00587B2A"/>
    <w:rsid w:val="00590FE8"/>
    <w:rsid w:val="00591129"/>
    <w:rsid w:val="0059149C"/>
    <w:rsid w:val="005A3B3C"/>
    <w:rsid w:val="005A44FF"/>
    <w:rsid w:val="005A7947"/>
    <w:rsid w:val="005B2276"/>
    <w:rsid w:val="005B45F7"/>
    <w:rsid w:val="005B7341"/>
    <w:rsid w:val="005C4269"/>
    <w:rsid w:val="005C5DD2"/>
    <w:rsid w:val="005C7097"/>
    <w:rsid w:val="005D1A2B"/>
    <w:rsid w:val="005D2078"/>
    <w:rsid w:val="005D2ECD"/>
    <w:rsid w:val="005D4AD4"/>
    <w:rsid w:val="005D7572"/>
    <w:rsid w:val="005E167E"/>
    <w:rsid w:val="005E2400"/>
    <w:rsid w:val="005E54FF"/>
    <w:rsid w:val="005E5DC8"/>
    <w:rsid w:val="005E7DFB"/>
    <w:rsid w:val="005F0AB1"/>
    <w:rsid w:val="005F23AB"/>
    <w:rsid w:val="005F4F8C"/>
    <w:rsid w:val="005F5971"/>
    <w:rsid w:val="005F6F6B"/>
    <w:rsid w:val="00601DD0"/>
    <w:rsid w:val="00602D0A"/>
    <w:rsid w:val="0060347E"/>
    <w:rsid w:val="006053D5"/>
    <w:rsid w:val="006139D4"/>
    <w:rsid w:val="00614D4C"/>
    <w:rsid w:val="00615ABA"/>
    <w:rsid w:val="00617D36"/>
    <w:rsid w:val="00624C94"/>
    <w:rsid w:val="00627699"/>
    <w:rsid w:val="0063325F"/>
    <w:rsid w:val="00633611"/>
    <w:rsid w:val="00642565"/>
    <w:rsid w:val="0064360A"/>
    <w:rsid w:val="00645A49"/>
    <w:rsid w:val="00645AA7"/>
    <w:rsid w:val="006466BB"/>
    <w:rsid w:val="00651171"/>
    <w:rsid w:val="00653B5E"/>
    <w:rsid w:val="00663599"/>
    <w:rsid w:val="00664634"/>
    <w:rsid w:val="006721C7"/>
    <w:rsid w:val="00676DD3"/>
    <w:rsid w:val="0068020F"/>
    <w:rsid w:val="00683A90"/>
    <w:rsid w:val="0068636B"/>
    <w:rsid w:val="00693BE2"/>
    <w:rsid w:val="00696BF1"/>
    <w:rsid w:val="006A26D9"/>
    <w:rsid w:val="006A4B9A"/>
    <w:rsid w:val="006B347E"/>
    <w:rsid w:val="006C3745"/>
    <w:rsid w:val="006C7ABB"/>
    <w:rsid w:val="006D1CC9"/>
    <w:rsid w:val="006E3589"/>
    <w:rsid w:val="006E7B27"/>
    <w:rsid w:val="006F0569"/>
    <w:rsid w:val="006F2CCB"/>
    <w:rsid w:val="006F30AD"/>
    <w:rsid w:val="006F446D"/>
    <w:rsid w:val="006F66C6"/>
    <w:rsid w:val="00701243"/>
    <w:rsid w:val="00702996"/>
    <w:rsid w:val="007062F7"/>
    <w:rsid w:val="007078C7"/>
    <w:rsid w:val="0071766F"/>
    <w:rsid w:val="00733884"/>
    <w:rsid w:val="007364A6"/>
    <w:rsid w:val="00737C0F"/>
    <w:rsid w:val="00753CC1"/>
    <w:rsid w:val="00753FF1"/>
    <w:rsid w:val="00756FD9"/>
    <w:rsid w:val="00761D63"/>
    <w:rsid w:val="0077049E"/>
    <w:rsid w:val="00770CCE"/>
    <w:rsid w:val="00771B6B"/>
    <w:rsid w:val="0077737F"/>
    <w:rsid w:val="00792572"/>
    <w:rsid w:val="007A7123"/>
    <w:rsid w:val="007B057B"/>
    <w:rsid w:val="007B1FD8"/>
    <w:rsid w:val="007C772F"/>
    <w:rsid w:val="007E2CBB"/>
    <w:rsid w:val="007E4E82"/>
    <w:rsid w:val="007E6557"/>
    <w:rsid w:val="007F6ED9"/>
    <w:rsid w:val="008137F5"/>
    <w:rsid w:val="00814FC2"/>
    <w:rsid w:val="008170F9"/>
    <w:rsid w:val="008268C4"/>
    <w:rsid w:val="0083562C"/>
    <w:rsid w:val="00842027"/>
    <w:rsid w:val="00843B10"/>
    <w:rsid w:val="00844880"/>
    <w:rsid w:val="0085396E"/>
    <w:rsid w:val="00857281"/>
    <w:rsid w:val="00862301"/>
    <w:rsid w:val="00862975"/>
    <w:rsid w:val="0087171F"/>
    <w:rsid w:val="008756EC"/>
    <w:rsid w:val="00892E80"/>
    <w:rsid w:val="008A1C1F"/>
    <w:rsid w:val="008A203E"/>
    <w:rsid w:val="008A32F1"/>
    <w:rsid w:val="008A3DEF"/>
    <w:rsid w:val="008B21BD"/>
    <w:rsid w:val="008B34F3"/>
    <w:rsid w:val="008C0158"/>
    <w:rsid w:val="008C0AE1"/>
    <w:rsid w:val="008C7230"/>
    <w:rsid w:val="008D6C77"/>
    <w:rsid w:val="008F00BD"/>
    <w:rsid w:val="008F22C5"/>
    <w:rsid w:val="00907144"/>
    <w:rsid w:val="00910151"/>
    <w:rsid w:val="009147E2"/>
    <w:rsid w:val="00917D81"/>
    <w:rsid w:val="00922906"/>
    <w:rsid w:val="009332B6"/>
    <w:rsid w:val="00934868"/>
    <w:rsid w:val="00935D93"/>
    <w:rsid w:val="009401B8"/>
    <w:rsid w:val="0094122D"/>
    <w:rsid w:val="0094698E"/>
    <w:rsid w:val="00955ABA"/>
    <w:rsid w:val="00955D15"/>
    <w:rsid w:val="009642CF"/>
    <w:rsid w:val="00973D2D"/>
    <w:rsid w:val="00973FDD"/>
    <w:rsid w:val="0097581D"/>
    <w:rsid w:val="0097666D"/>
    <w:rsid w:val="00982848"/>
    <w:rsid w:val="00990F3A"/>
    <w:rsid w:val="00995883"/>
    <w:rsid w:val="009A0C28"/>
    <w:rsid w:val="009A71D0"/>
    <w:rsid w:val="009B316E"/>
    <w:rsid w:val="009B62AF"/>
    <w:rsid w:val="009C10C6"/>
    <w:rsid w:val="009C22A5"/>
    <w:rsid w:val="009C4293"/>
    <w:rsid w:val="009C6AE2"/>
    <w:rsid w:val="009C7B54"/>
    <w:rsid w:val="009E3721"/>
    <w:rsid w:val="009E52BB"/>
    <w:rsid w:val="009F1027"/>
    <w:rsid w:val="00A040AC"/>
    <w:rsid w:val="00A103D6"/>
    <w:rsid w:val="00A113B3"/>
    <w:rsid w:val="00A143DB"/>
    <w:rsid w:val="00A3494B"/>
    <w:rsid w:val="00A4010A"/>
    <w:rsid w:val="00A4562A"/>
    <w:rsid w:val="00A475E4"/>
    <w:rsid w:val="00A54A17"/>
    <w:rsid w:val="00A55643"/>
    <w:rsid w:val="00A61C20"/>
    <w:rsid w:val="00A62577"/>
    <w:rsid w:val="00A7065C"/>
    <w:rsid w:val="00A73E0D"/>
    <w:rsid w:val="00A77E00"/>
    <w:rsid w:val="00A87854"/>
    <w:rsid w:val="00A95CB9"/>
    <w:rsid w:val="00AA24B1"/>
    <w:rsid w:val="00AA6B29"/>
    <w:rsid w:val="00AA7FA2"/>
    <w:rsid w:val="00AB557B"/>
    <w:rsid w:val="00AC3F66"/>
    <w:rsid w:val="00AE3E85"/>
    <w:rsid w:val="00AE7589"/>
    <w:rsid w:val="00AF686F"/>
    <w:rsid w:val="00B204D5"/>
    <w:rsid w:val="00B21991"/>
    <w:rsid w:val="00B34BBC"/>
    <w:rsid w:val="00B35AF1"/>
    <w:rsid w:val="00B407A4"/>
    <w:rsid w:val="00B421AB"/>
    <w:rsid w:val="00B45273"/>
    <w:rsid w:val="00B52B19"/>
    <w:rsid w:val="00B64606"/>
    <w:rsid w:val="00B64BB3"/>
    <w:rsid w:val="00B6557B"/>
    <w:rsid w:val="00B71365"/>
    <w:rsid w:val="00B83980"/>
    <w:rsid w:val="00B86AE9"/>
    <w:rsid w:val="00B871F6"/>
    <w:rsid w:val="00B928DC"/>
    <w:rsid w:val="00B97DBD"/>
    <w:rsid w:val="00BA057F"/>
    <w:rsid w:val="00BA0736"/>
    <w:rsid w:val="00BA3F0A"/>
    <w:rsid w:val="00BA4D84"/>
    <w:rsid w:val="00BA5538"/>
    <w:rsid w:val="00BB2E9C"/>
    <w:rsid w:val="00BB3321"/>
    <w:rsid w:val="00BB7D93"/>
    <w:rsid w:val="00BC52F7"/>
    <w:rsid w:val="00BD0E60"/>
    <w:rsid w:val="00BD1AD1"/>
    <w:rsid w:val="00BD3BCF"/>
    <w:rsid w:val="00BD7F3D"/>
    <w:rsid w:val="00BE416E"/>
    <w:rsid w:val="00BE586F"/>
    <w:rsid w:val="00BF1620"/>
    <w:rsid w:val="00BF34BE"/>
    <w:rsid w:val="00BF5EDA"/>
    <w:rsid w:val="00C07A23"/>
    <w:rsid w:val="00C237D2"/>
    <w:rsid w:val="00C2611C"/>
    <w:rsid w:val="00C333BF"/>
    <w:rsid w:val="00C3387A"/>
    <w:rsid w:val="00C3539B"/>
    <w:rsid w:val="00C3586B"/>
    <w:rsid w:val="00C42746"/>
    <w:rsid w:val="00C42A1C"/>
    <w:rsid w:val="00C45C7B"/>
    <w:rsid w:val="00C51AA8"/>
    <w:rsid w:val="00C52F85"/>
    <w:rsid w:val="00C55737"/>
    <w:rsid w:val="00C56FDA"/>
    <w:rsid w:val="00C63969"/>
    <w:rsid w:val="00C77E25"/>
    <w:rsid w:val="00C80C7F"/>
    <w:rsid w:val="00C92F25"/>
    <w:rsid w:val="00C95889"/>
    <w:rsid w:val="00C96ABA"/>
    <w:rsid w:val="00CA0778"/>
    <w:rsid w:val="00CA45B1"/>
    <w:rsid w:val="00CB0E3D"/>
    <w:rsid w:val="00CB15F1"/>
    <w:rsid w:val="00CC2D42"/>
    <w:rsid w:val="00CC623B"/>
    <w:rsid w:val="00CD123A"/>
    <w:rsid w:val="00CD39F5"/>
    <w:rsid w:val="00CE0531"/>
    <w:rsid w:val="00CE081E"/>
    <w:rsid w:val="00CF35BF"/>
    <w:rsid w:val="00CF3E28"/>
    <w:rsid w:val="00CF4BAB"/>
    <w:rsid w:val="00D00376"/>
    <w:rsid w:val="00D04B04"/>
    <w:rsid w:val="00D0528C"/>
    <w:rsid w:val="00D0719C"/>
    <w:rsid w:val="00D10AC9"/>
    <w:rsid w:val="00D2034F"/>
    <w:rsid w:val="00D31E57"/>
    <w:rsid w:val="00D31F86"/>
    <w:rsid w:val="00D40E0A"/>
    <w:rsid w:val="00D41FD6"/>
    <w:rsid w:val="00D43711"/>
    <w:rsid w:val="00D45982"/>
    <w:rsid w:val="00D5128F"/>
    <w:rsid w:val="00D622A9"/>
    <w:rsid w:val="00D62625"/>
    <w:rsid w:val="00D7203E"/>
    <w:rsid w:val="00D76E53"/>
    <w:rsid w:val="00D80F91"/>
    <w:rsid w:val="00D85E3E"/>
    <w:rsid w:val="00D94022"/>
    <w:rsid w:val="00D94EEB"/>
    <w:rsid w:val="00D9662C"/>
    <w:rsid w:val="00D966F5"/>
    <w:rsid w:val="00D973C6"/>
    <w:rsid w:val="00DA6A17"/>
    <w:rsid w:val="00DA6D02"/>
    <w:rsid w:val="00DB079A"/>
    <w:rsid w:val="00DB3AB6"/>
    <w:rsid w:val="00DB71C6"/>
    <w:rsid w:val="00DD0219"/>
    <w:rsid w:val="00DE4BE2"/>
    <w:rsid w:val="00DF0F8A"/>
    <w:rsid w:val="00DF147E"/>
    <w:rsid w:val="00DF3E09"/>
    <w:rsid w:val="00E02E29"/>
    <w:rsid w:val="00E02F9B"/>
    <w:rsid w:val="00E165EB"/>
    <w:rsid w:val="00E213EF"/>
    <w:rsid w:val="00E266BF"/>
    <w:rsid w:val="00E30127"/>
    <w:rsid w:val="00E30164"/>
    <w:rsid w:val="00E30166"/>
    <w:rsid w:val="00E3218F"/>
    <w:rsid w:val="00E46A63"/>
    <w:rsid w:val="00E50278"/>
    <w:rsid w:val="00E51A70"/>
    <w:rsid w:val="00E53C32"/>
    <w:rsid w:val="00E556A6"/>
    <w:rsid w:val="00E55906"/>
    <w:rsid w:val="00E56297"/>
    <w:rsid w:val="00E577DC"/>
    <w:rsid w:val="00E66775"/>
    <w:rsid w:val="00E75C3F"/>
    <w:rsid w:val="00E8375E"/>
    <w:rsid w:val="00E83F69"/>
    <w:rsid w:val="00E85634"/>
    <w:rsid w:val="00EA273F"/>
    <w:rsid w:val="00EA356A"/>
    <w:rsid w:val="00EA415A"/>
    <w:rsid w:val="00EA4D96"/>
    <w:rsid w:val="00EB0CA4"/>
    <w:rsid w:val="00EB338D"/>
    <w:rsid w:val="00EB46AE"/>
    <w:rsid w:val="00EB6FFB"/>
    <w:rsid w:val="00EC7158"/>
    <w:rsid w:val="00ED24CB"/>
    <w:rsid w:val="00ED7FAC"/>
    <w:rsid w:val="00EF4701"/>
    <w:rsid w:val="00F019D1"/>
    <w:rsid w:val="00F01DB0"/>
    <w:rsid w:val="00F02308"/>
    <w:rsid w:val="00F0647B"/>
    <w:rsid w:val="00F11424"/>
    <w:rsid w:val="00F11922"/>
    <w:rsid w:val="00F15DCC"/>
    <w:rsid w:val="00F16253"/>
    <w:rsid w:val="00F173FD"/>
    <w:rsid w:val="00F2026B"/>
    <w:rsid w:val="00F20723"/>
    <w:rsid w:val="00F21947"/>
    <w:rsid w:val="00F25ED0"/>
    <w:rsid w:val="00F32D48"/>
    <w:rsid w:val="00F344B6"/>
    <w:rsid w:val="00F477F1"/>
    <w:rsid w:val="00F50B7C"/>
    <w:rsid w:val="00F5278E"/>
    <w:rsid w:val="00F545DF"/>
    <w:rsid w:val="00F65DCB"/>
    <w:rsid w:val="00F81B3C"/>
    <w:rsid w:val="00F844B2"/>
    <w:rsid w:val="00F9767C"/>
    <w:rsid w:val="00FA7233"/>
    <w:rsid w:val="00FB27BB"/>
    <w:rsid w:val="00FC28C4"/>
    <w:rsid w:val="00FC2F3B"/>
    <w:rsid w:val="00FC3C8C"/>
    <w:rsid w:val="00FC6296"/>
    <w:rsid w:val="00FC63E2"/>
    <w:rsid w:val="00FC67A7"/>
    <w:rsid w:val="00FD48E9"/>
    <w:rsid w:val="00FD5885"/>
    <w:rsid w:val="00FE1333"/>
    <w:rsid w:val="00FE4EA7"/>
    <w:rsid w:val="00FF0AC1"/>
    <w:rsid w:val="00FF4045"/>
    <w:rsid w:val="00FF44A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1E9A75"/>
  <w15:docId w15:val="{47D366A4-14C3-4EB0-86BE-B3D1FF64C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20"/>
        <w:ind w:left="360" w:hanging="36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123"/>
    <w:pPr>
      <w:ind w:left="0" w:firstLine="0"/>
    </w:pPr>
  </w:style>
  <w:style w:type="paragraph" w:styleId="Heading1">
    <w:name w:val="heading 1"/>
    <w:basedOn w:val="Normal"/>
    <w:next w:val="Normal"/>
    <w:link w:val="Heading1Char"/>
    <w:uiPriority w:val="9"/>
    <w:qFormat/>
    <w:rsid w:val="000B4290"/>
    <w:pPr>
      <w:keepNext/>
      <w:keepLines/>
      <w:spacing w:before="360"/>
      <w:contextualSpacing/>
      <w:outlineLvl w:val="0"/>
    </w:pPr>
    <w:rPr>
      <w:rFonts w:asciiTheme="majorHAnsi" w:eastAsiaTheme="majorEastAsia" w:hAnsiTheme="majorHAnsi" w:cstheme="minorHAnsi"/>
      <w:b/>
      <w:bCs/>
      <w:color w:val="4F6228" w:themeColor="accent3" w:themeShade="80"/>
      <w:sz w:val="36"/>
      <w:szCs w:val="36"/>
      <w:lang w:val="en-GB"/>
    </w:rPr>
  </w:style>
  <w:style w:type="paragraph" w:styleId="Heading2">
    <w:name w:val="heading 2"/>
    <w:basedOn w:val="Normal"/>
    <w:link w:val="Heading2Char"/>
    <w:uiPriority w:val="9"/>
    <w:qFormat/>
    <w:rsid w:val="000B4290"/>
    <w:pPr>
      <w:spacing w:before="240"/>
      <w:outlineLvl w:val="1"/>
    </w:pPr>
    <w:rPr>
      <w:rFonts w:asciiTheme="majorHAnsi" w:eastAsia="Times New Roman" w:hAnsiTheme="majorHAnsi" w:cstheme="minorHAnsi"/>
      <w:b/>
      <w:bCs/>
      <w:color w:val="4F6228" w:themeColor="accent3" w:themeShade="80"/>
      <w:sz w:val="28"/>
      <w:szCs w:val="28"/>
      <w:lang w:eastAsia="en-IE"/>
    </w:rPr>
  </w:style>
  <w:style w:type="paragraph" w:styleId="Heading3">
    <w:name w:val="heading 3"/>
    <w:basedOn w:val="Normal"/>
    <w:link w:val="Heading3Char"/>
    <w:uiPriority w:val="9"/>
    <w:qFormat/>
    <w:rsid w:val="000B4290"/>
    <w:pPr>
      <w:spacing w:before="120" w:after="60"/>
      <w:outlineLvl w:val="2"/>
    </w:pPr>
    <w:rPr>
      <w:rFonts w:asciiTheme="majorHAnsi" w:eastAsia="Times New Roman" w:hAnsiTheme="majorHAnsi" w:cstheme="minorHAnsi"/>
      <w:bCs/>
      <w:color w:val="4F6228" w:themeColor="accent3" w:themeShade="80"/>
      <w:szCs w:val="27"/>
      <w:u w:val="single"/>
      <w:lang w:eastAsia="en-IE"/>
    </w:rPr>
  </w:style>
  <w:style w:type="paragraph" w:styleId="Heading4">
    <w:name w:val="heading 4"/>
    <w:basedOn w:val="Normal"/>
    <w:next w:val="Normal"/>
    <w:link w:val="Heading4Char"/>
    <w:uiPriority w:val="9"/>
    <w:unhideWhenUsed/>
    <w:qFormat/>
    <w:rsid w:val="000B4290"/>
    <w:pPr>
      <w:keepNext/>
      <w:keepLines/>
      <w:spacing w:before="120" w:after="60"/>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unhideWhenUsed/>
    <w:qFormat/>
    <w:rsid w:val="00E8375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4290"/>
    <w:rPr>
      <w:rFonts w:asciiTheme="majorHAnsi" w:eastAsia="Times New Roman" w:hAnsiTheme="majorHAnsi" w:cstheme="minorHAnsi"/>
      <w:b/>
      <w:bCs/>
      <w:color w:val="4F6228" w:themeColor="accent3" w:themeShade="80"/>
      <w:sz w:val="28"/>
      <w:szCs w:val="28"/>
      <w:lang w:eastAsia="en-IE"/>
    </w:rPr>
  </w:style>
  <w:style w:type="character" w:customStyle="1" w:styleId="Heading3Char">
    <w:name w:val="Heading 3 Char"/>
    <w:basedOn w:val="DefaultParagraphFont"/>
    <w:link w:val="Heading3"/>
    <w:uiPriority w:val="9"/>
    <w:rsid w:val="000B4290"/>
    <w:rPr>
      <w:rFonts w:asciiTheme="majorHAnsi" w:eastAsia="Times New Roman" w:hAnsiTheme="majorHAnsi" w:cstheme="minorHAnsi"/>
      <w:bCs/>
      <w:color w:val="4F6228" w:themeColor="accent3" w:themeShade="80"/>
      <w:szCs w:val="27"/>
      <w:u w:val="single"/>
      <w:lang w:eastAsia="en-IE"/>
    </w:rPr>
  </w:style>
  <w:style w:type="paragraph" w:styleId="NormalWeb">
    <w:name w:val="Normal (Web)"/>
    <w:basedOn w:val="Normal"/>
    <w:uiPriority w:val="99"/>
    <w:semiHidden/>
    <w:unhideWhenUsed/>
    <w:rsid w:val="00024EFD"/>
    <w:pPr>
      <w:spacing w:before="100" w:beforeAutospacing="1" w:after="100" w:afterAutospacing="1"/>
    </w:pPr>
    <w:rPr>
      <w:rFonts w:ascii="Times New Roman" w:eastAsia="Times New Roman" w:hAnsi="Times New Roman" w:cs="Times New Roman"/>
      <w:sz w:val="24"/>
      <w:szCs w:val="24"/>
      <w:lang w:eastAsia="en-IE"/>
    </w:rPr>
  </w:style>
  <w:style w:type="paragraph" w:styleId="ListParagraph">
    <w:name w:val="List Paragraph"/>
    <w:basedOn w:val="Normal"/>
    <w:link w:val="ListParagraphChar"/>
    <w:uiPriority w:val="34"/>
    <w:qFormat/>
    <w:rsid w:val="00024EFD"/>
    <w:pPr>
      <w:ind w:left="720"/>
      <w:contextualSpacing/>
    </w:pPr>
  </w:style>
  <w:style w:type="character" w:customStyle="1" w:styleId="Heading4Char">
    <w:name w:val="Heading 4 Char"/>
    <w:basedOn w:val="DefaultParagraphFont"/>
    <w:link w:val="Heading4"/>
    <w:uiPriority w:val="9"/>
    <w:rsid w:val="000B4290"/>
    <w:rPr>
      <w:rFonts w:asciiTheme="majorHAnsi" w:eastAsiaTheme="majorEastAsia" w:hAnsiTheme="majorHAnsi" w:cstheme="majorBidi"/>
      <w:bCs/>
      <w:i/>
      <w:iCs/>
    </w:rPr>
  </w:style>
  <w:style w:type="character" w:styleId="Hyperlink">
    <w:name w:val="Hyperlink"/>
    <w:basedOn w:val="DefaultParagraphFont"/>
    <w:uiPriority w:val="99"/>
    <w:semiHidden/>
    <w:unhideWhenUsed/>
    <w:rsid w:val="0046713C"/>
    <w:rPr>
      <w:color w:val="0000FF"/>
      <w:u w:val="single"/>
    </w:rPr>
  </w:style>
  <w:style w:type="character" w:customStyle="1" w:styleId="Heading1Char">
    <w:name w:val="Heading 1 Char"/>
    <w:basedOn w:val="DefaultParagraphFont"/>
    <w:link w:val="Heading1"/>
    <w:uiPriority w:val="9"/>
    <w:rsid w:val="000B4290"/>
    <w:rPr>
      <w:rFonts w:asciiTheme="majorHAnsi" w:eastAsiaTheme="majorEastAsia" w:hAnsiTheme="majorHAnsi" w:cstheme="minorHAnsi"/>
      <w:b/>
      <w:bCs/>
      <w:color w:val="4F6228" w:themeColor="accent3" w:themeShade="80"/>
      <w:sz w:val="36"/>
      <w:szCs w:val="36"/>
      <w:lang w:val="en-GB"/>
    </w:rPr>
  </w:style>
  <w:style w:type="paragraph" w:styleId="BalloonText">
    <w:name w:val="Balloon Text"/>
    <w:basedOn w:val="Normal"/>
    <w:link w:val="BalloonTextChar"/>
    <w:uiPriority w:val="99"/>
    <w:semiHidden/>
    <w:unhideWhenUsed/>
    <w:rsid w:val="003225E0"/>
    <w:rPr>
      <w:rFonts w:ascii="Tahoma" w:hAnsi="Tahoma" w:cs="Tahoma"/>
      <w:sz w:val="16"/>
      <w:szCs w:val="16"/>
    </w:rPr>
  </w:style>
  <w:style w:type="character" w:customStyle="1" w:styleId="BalloonTextChar">
    <w:name w:val="Balloon Text Char"/>
    <w:basedOn w:val="DefaultParagraphFont"/>
    <w:link w:val="BalloonText"/>
    <w:uiPriority w:val="99"/>
    <w:semiHidden/>
    <w:rsid w:val="003225E0"/>
    <w:rPr>
      <w:rFonts w:ascii="Tahoma" w:hAnsi="Tahoma" w:cs="Tahoma"/>
      <w:sz w:val="16"/>
      <w:szCs w:val="16"/>
    </w:rPr>
  </w:style>
  <w:style w:type="paragraph" w:styleId="Header">
    <w:name w:val="header"/>
    <w:basedOn w:val="Normal"/>
    <w:link w:val="HeaderChar"/>
    <w:uiPriority w:val="99"/>
    <w:unhideWhenUsed/>
    <w:rsid w:val="0043198F"/>
    <w:pPr>
      <w:tabs>
        <w:tab w:val="center" w:pos="4513"/>
        <w:tab w:val="right" w:pos="9026"/>
      </w:tabs>
    </w:pPr>
  </w:style>
  <w:style w:type="character" w:customStyle="1" w:styleId="HeaderChar">
    <w:name w:val="Header Char"/>
    <w:basedOn w:val="DefaultParagraphFont"/>
    <w:link w:val="Header"/>
    <w:uiPriority w:val="99"/>
    <w:rsid w:val="0043198F"/>
  </w:style>
  <w:style w:type="paragraph" w:styleId="Footer">
    <w:name w:val="footer"/>
    <w:basedOn w:val="Normal"/>
    <w:link w:val="FooterChar"/>
    <w:uiPriority w:val="99"/>
    <w:unhideWhenUsed/>
    <w:rsid w:val="0043198F"/>
    <w:pPr>
      <w:tabs>
        <w:tab w:val="center" w:pos="4513"/>
        <w:tab w:val="right" w:pos="9026"/>
      </w:tabs>
    </w:pPr>
  </w:style>
  <w:style w:type="character" w:customStyle="1" w:styleId="FooterChar">
    <w:name w:val="Footer Char"/>
    <w:basedOn w:val="DefaultParagraphFont"/>
    <w:link w:val="Footer"/>
    <w:uiPriority w:val="99"/>
    <w:rsid w:val="0043198F"/>
  </w:style>
  <w:style w:type="character" w:customStyle="1" w:styleId="Heading5Char">
    <w:name w:val="Heading 5 Char"/>
    <w:basedOn w:val="DefaultParagraphFont"/>
    <w:link w:val="Heading5"/>
    <w:uiPriority w:val="9"/>
    <w:rsid w:val="00E8375E"/>
    <w:rPr>
      <w:rFonts w:asciiTheme="majorHAnsi" w:eastAsiaTheme="majorEastAsia" w:hAnsiTheme="majorHAnsi" w:cstheme="majorBidi"/>
      <w:color w:val="365F91" w:themeColor="accent1" w:themeShade="BF"/>
    </w:rPr>
  </w:style>
  <w:style w:type="paragraph" w:customStyle="1" w:styleId="Bulletedlist">
    <w:name w:val="Bulleted list"/>
    <w:basedOn w:val="Normal"/>
    <w:qFormat/>
    <w:rsid w:val="00225A19"/>
    <w:pPr>
      <w:numPr>
        <w:numId w:val="1"/>
      </w:numPr>
      <w:spacing w:before="240"/>
    </w:pPr>
    <w:rPr>
      <w:rFonts w:ascii="Calibri" w:eastAsia="Times New Roman" w:hAnsi="Calibri" w:cs="Calibri"/>
      <w:lang w:val="en-GB" w:eastAsia="en-GB"/>
    </w:rPr>
  </w:style>
  <w:style w:type="paragraph" w:styleId="FootnoteText">
    <w:name w:val="footnote text"/>
    <w:basedOn w:val="Normal"/>
    <w:link w:val="FootnoteTextChar"/>
    <w:rsid w:val="008170F9"/>
    <w:pPr>
      <w:spacing w:before="240"/>
    </w:pPr>
    <w:rPr>
      <w:rFonts w:ascii="Calibri" w:eastAsia="Times New Roman" w:hAnsi="Calibri" w:cs="Calibri"/>
      <w:sz w:val="20"/>
      <w:szCs w:val="20"/>
      <w:lang w:val="en-GB" w:eastAsia="en-GB"/>
    </w:rPr>
  </w:style>
  <w:style w:type="character" w:customStyle="1" w:styleId="FootnoteTextChar">
    <w:name w:val="Footnote Text Char"/>
    <w:basedOn w:val="DefaultParagraphFont"/>
    <w:link w:val="FootnoteText"/>
    <w:rsid w:val="008170F9"/>
    <w:rPr>
      <w:rFonts w:ascii="Calibri" w:eastAsia="Times New Roman" w:hAnsi="Calibri" w:cs="Calibri"/>
      <w:sz w:val="20"/>
      <w:szCs w:val="20"/>
      <w:lang w:val="en-GB" w:eastAsia="en-GB"/>
    </w:rPr>
  </w:style>
  <w:style w:type="character" w:styleId="FootnoteReference">
    <w:name w:val="footnote reference"/>
    <w:rsid w:val="008170F9"/>
    <w:rPr>
      <w:vertAlign w:val="superscript"/>
    </w:rPr>
  </w:style>
  <w:style w:type="character" w:customStyle="1" w:styleId="ListParagraphChar">
    <w:name w:val="List Paragraph Char"/>
    <w:basedOn w:val="DefaultParagraphFont"/>
    <w:link w:val="ListParagraph"/>
    <w:uiPriority w:val="34"/>
    <w:locked/>
    <w:rsid w:val="00E266BF"/>
  </w:style>
  <w:style w:type="character" w:styleId="CommentReference">
    <w:name w:val="annotation reference"/>
    <w:basedOn w:val="DefaultParagraphFont"/>
    <w:uiPriority w:val="99"/>
    <w:semiHidden/>
    <w:unhideWhenUsed/>
    <w:rsid w:val="00857281"/>
    <w:rPr>
      <w:sz w:val="16"/>
      <w:szCs w:val="16"/>
    </w:rPr>
  </w:style>
  <w:style w:type="paragraph" w:styleId="CommentText">
    <w:name w:val="annotation text"/>
    <w:basedOn w:val="Normal"/>
    <w:link w:val="CommentTextChar"/>
    <w:uiPriority w:val="99"/>
    <w:semiHidden/>
    <w:unhideWhenUsed/>
    <w:rsid w:val="00857281"/>
    <w:rPr>
      <w:sz w:val="20"/>
      <w:szCs w:val="20"/>
    </w:rPr>
  </w:style>
  <w:style w:type="character" w:customStyle="1" w:styleId="CommentTextChar">
    <w:name w:val="Comment Text Char"/>
    <w:basedOn w:val="DefaultParagraphFont"/>
    <w:link w:val="CommentText"/>
    <w:uiPriority w:val="99"/>
    <w:semiHidden/>
    <w:rsid w:val="00857281"/>
    <w:rPr>
      <w:sz w:val="20"/>
      <w:szCs w:val="20"/>
    </w:rPr>
  </w:style>
  <w:style w:type="paragraph" w:styleId="CommentSubject">
    <w:name w:val="annotation subject"/>
    <w:basedOn w:val="CommentText"/>
    <w:next w:val="CommentText"/>
    <w:link w:val="CommentSubjectChar"/>
    <w:uiPriority w:val="99"/>
    <w:semiHidden/>
    <w:unhideWhenUsed/>
    <w:rsid w:val="00857281"/>
    <w:rPr>
      <w:b/>
      <w:bCs/>
    </w:rPr>
  </w:style>
  <w:style w:type="character" w:customStyle="1" w:styleId="CommentSubjectChar">
    <w:name w:val="Comment Subject Char"/>
    <w:basedOn w:val="CommentTextChar"/>
    <w:link w:val="CommentSubject"/>
    <w:uiPriority w:val="99"/>
    <w:semiHidden/>
    <w:rsid w:val="00857281"/>
    <w:rPr>
      <w:b/>
      <w:bCs/>
      <w:sz w:val="20"/>
      <w:szCs w:val="20"/>
    </w:rPr>
  </w:style>
  <w:style w:type="paragraph" w:styleId="NoSpacing">
    <w:name w:val="No Spacing"/>
    <w:uiPriority w:val="1"/>
    <w:qFormat/>
    <w:rsid w:val="00B52B19"/>
    <w:pPr>
      <w:spacing w:after="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39351">
      <w:bodyDiv w:val="1"/>
      <w:marLeft w:val="0"/>
      <w:marRight w:val="0"/>
      <w:marTop w:val="0"/>
      <w:marBottom w:val="0"/>
      <w:divBdr>
        <w:top w:val="none" w:sz="0" w:space="0" w:color="auto"/>
        <w:left w:val="none" w:sz="0" w:space="0" w:color="auto"/>
        <w:bottom w:val="none" w:sz="0" w:space="0" w:color="auto"/>
        <w:right w:val="none" w:sz="0" w:space="0" w:color="auto"/>
      </w:divBdr>
    </w:div>
    <w:div w:id="115343768">
      <w:bodyDiv w:val="1"/>
      <w:marLeft w:val="0"/>
      <w:marRight w:val="0"/>
      <w:marTop w:val="0"/>
      <w:marBottom w:val="0"/>
      <w:divBdr>
        <w:top w:val="none" w:sz="0" w:space="0" w:color="auto"/>
        <w:left w:val="none" w:sz="0" w:space="0" w:color="auto"/>
        <w:bottom w:val="none" w:sz="0" w:space="0" w:color="auto"/>
        <w:right w:val="none" w:sz="0" w:space="0" w:color="auto"/>
      </w:divBdr>
      <w:divsChild>
        <w:div w:id="2043509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85429079">
          <w:marLeft w:val="0"/>
          <w:marRight w:val="0"/>
          <w:marTop w:val="0"/>
          <w:marBottom w:val="0"/>
          <w:divBdr>
            <w:top w:val="none" w:sz="0" w:space="0" w:color="auto"/>
            <w:left w:val="none" w:sz="0" w:space="0" w:color="auto"/>
            <w:bottom w:val="none" w:sz="0" w:space="0" w:color="auto"/>
            <w:right w:val="none" w:sz="0" w:space="0" w:color="auto"/>
          </w:divBdr>
        </w:div>
        <w:div w:id="1130244197">
          <w:marLeft w:val="0"/>
          <w:marRight w:val="0"/>
          <w:marTop w:val="0"/>
          <w:marBottom w:val="0"/>
          <w:divBdr>
            <w:top w:val="none" w:sz="0" w:space="0" w:color="auto"/>
            <w:left w:val="none" w:sz="0" w:space="0" w:color="auto"/>
            <w:bottom w:val="none" w:sz="0" w:space="0" w:color="auto"/>
            <w:right w:val="none" w:sz="0" w:space="0" w:color="auto"/>
          </w:divBdr>
        </w:div>
      </w:divsChild>
    </w:div>
    <w:div w:id="192883471">
      <w:bodyDiv w:val="1"/>
      <w:marLeft w:val="0"/>
      <w:marRight w:val="0"/>
      <w:marTop w:val="0"/>
      <w:marBottom w:val="0"/>
      <w:divBdr>
        <w:top w:val="none" w:sz="0" w:space="0" w:color="auto"/>
        <w:left w:val="none" w:sz="0" w:space="0" w:color="auto"/>
        <w:bottom w:val="none" w:sz="0" w:space="0" w:color="auto"/>
        <w:right w:val="none" w:sz="0" w:space="0" w:color="auto"/>
      </w:divBdr>
    </w:div>
    <w:div w:id="664020044">
      <w:bodyDiv w:val="1"/>
      <w:marLeft w:val="0"/>
      <w:marRight w:val="0"/>
      <w:marTop w:val="0"/>
      <w:marBottom w:val="0"/>
      <w:divBdr>
        <w:top w:val="none" w:sz="0" w:space="0" w:color="auto"/>
        <w:left w:val="none" w:sz="0" w:space="0" w:color="auto"/>
        <w:bottom w:val="none" w:sz="0" w:space="0" w:color="auto"/>
        <w:right w:val="none" w:sz="0" w:space="0" w:color="auto"/>
      </w:divBdr>
    </w:div>
    <w:div w:id="670721696">
      <w:bodyDiv w:val="1"/>
      <w:marLeft w:val="0"/>
      <w:marRight w:val="0"/>
      <w:marTop w:val="0"/>
      <w:marBottom w:val="0"/>
      <w:divBdr>
        <w:top w:val="none" w:sz="0" w:space="0" w:color="auto"/>
        <w:left w:val="none" w:sz="0" w:space="0" w:color="auto"/>
        <w:bottom w:val="none" w:sz="0" w:space="0" w:color="auto"/>
        <w:right w:val="none" w:sz="0" w:space="0" w:color="auto"/>
      </w:divBdr>
    </w:div>
    <w:div w:id="997459483">
      <w:bodyDiv w:val="1"/>
      <w:marLeft w:val="0"/>
      <w:marRight w:val="0"/>
      <w:marTop w:val="0"/>
      <w:marBottom w:val="0"/>
      <w:divBdr>
        <w:top w:val="none" w:sz="0" w:space="0" w:color="auto"/>
        <w:left w:val="none" w:sz="0" w:space="0" w:color="auto"/>
        <w:bottom w:val="none" w:sz="0" w:space="0" w:color="auto"/>
        <w:right w:val="none" w:sz="0" w:space="0" w:color="auto"/>
      </w:divBdr>
    </w:div>
    <w:div w:id="1004750538">
      <w:bodyDiv w:val="1"/>
      <w:marLeft w:val="0"/>
      <w:marRight w:val="0"/>
      <w:marTop w:val="0"/>
      <w:marBottom w:val="0"/>
      <w:divBdr>
        <w:top w:val="none" w:sz="0" w:space="0" w:color="auto"/>
        <w:left w:val="none" w:sz="0" w:space="0" w:color="auto"/>
        <w:bottom w:val="none" w:sz="0" w:space="0" w:color="auto"/>
        <w:right w:val="none" w:sz="0" w:space="0" w:color="auto"/>
      </w:divBdr>
    </w:div>
    <w:div w:id="1218280638">
      <w:bodyDiv w:val="1"/>
      <w:marLeft w:val="0"/>
      <w:marRight w:val="0"/>
      <w:marTop w:val="0"/>
      <w:marBottom w:val="0"/>
      <w:divBdr>
        <w:top w:val="none" w:sz="0" w:space="0" w:color="auto"/>
        <w:left w:val="none" w:sz="0" w:space="0" w:color="auto"/>
        <w:bottom w:val="none" w:sz="0" w:space="0" w:color="auto"/>
        <w:right w:val="none" w:sz="0" w:space="0" w:color="auto"/>
      </w:divBdr>
    </w:div>
    <w:div w:id="149233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wcsmozambique@wcs.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D7A3F-5A9B-9342-A58A-E216FF5CA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1019</Words>
  <Characters>5811</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Nelson</dc:creator>
  <cp:lastModifiedBy>Microsoft Office User</cp:lastModifiedBy>
  <cp:revision>7</cp:revision>
  <cp:lastPrinted>2017-09-12T14:36:00Z</cp:lastPrinted>
  <dcterms:created xsi:type="dcterms:W3CDTF">2017-09-12T14:38:00Z</dcterms:created>
  <dcterms:modified xsi:type="dcterms:W3CDTF">2017-09-19T08:09:00Z</dcterms:modified>
</cp:coreProperties>
</file>